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B" w:rsidRDefault="00195DBB">
      <w:pPr>
        <w:pStyle w:val="ConsPlusTitlePage"/>
      </w:pPr>
      <w:r>
        <w:t xml:space="preserve">Документ предоставлен </w:t>
      </w:r>
      <w:hyperlink r:id="rId5" w:history="1">
        <w:r>
          <w:rPr>
            <w:color w:val="0000FF"/>
          </w:rPr>
          <w:t>КонсультантПлюс</w:t>
        </w:r>
      </w:hyperlink>
      <w:r>
        <w:br/>
      </w:r>
    </w:p>
    <w:p w:rsidR="00195DBB" w:rsidRDefault="00195DBB">
      <w:pPr>
        <w:pStyle w:val="ConsPlusNormal"/>
        <w:jc w:val="both"/>
        <w:outlineLvl w:val="0"/>
      </w:pPr>
    </w:p>
    <w:p w:rsidR="00195DBB" w:rsidRDefault="00195DBB">
      <w:pPr>
        <w:pStyle w:val="ConsPlusTitle"/>
        <w:jc w:val="center"/>
        <w:outlineLvl w:val="0"/>
      </w:pPr>
      <w:r>
        <w:t>ПРАВИТЕЛЬСТВО РОССИЙСКОЙ ФЕДЕРАЦИИ</w:t>
      </w:r>
    </w:p>
    <w:p w:rsidR="00195DBB" w:rsidRDefault="00195DBB">
      <w:pPr>
        <w:pStyle w:val="ConsPlusTitle"/>
        <w:jc w:val="center"/>
      </w:pPr>
    </w:p>
    <w:p w:rsidR="00195DBB" w:rsidRDefault="00195DBB">
      <w:pPr>
        <w:pStyle w:val="ConsPlusTitle"/>
        <w:jc w:val="center"/>
      </w:pPr>
      <w:r>
        <w:t>ПОСТАНОВЛЕНИЕ</w:t>
      </w:r>
    </w:p>
    <w:p w:rsidR="00195DBB" w:rsidRDefault="00195DBB">
      <w:pPr>
        <w:pStyle w:val="ConsPlusTitle"/>
        <w:jc w:val="center"/>
      </w:pPr>
      <w:r>
        <w:t>от 20 мая 2015 г. N 481</w:t>
      </w:r>
    </w:p>
    <w:p w:rsidR="00195DBB" w:rsidRDefault="00195DBB">
      <w:pPr>
        <w:pStyle w:val="ConsPlusTitle"/>
        <w:jc w:val="center"/>
      </w:pPr>
    </w:p>
    <w:p w:rsidR="00195DBB" w:rsidRDefault="00195DBB">
      <w:pPr>
        <w:pStyle w:val="ConsPlusTitle"/>
        <w:jc w:val="center"/>
      </w:pPr>
      <w:r>
        <w:t>О ФЕДЕРАЛЬНОЙ ЦЕЛЕВОЙ ПРОГРАММЕ</w:t>
      </w:r>
    </w:p>
    <w:p w:rsidR="00195DBB" w:rsidRDefault="00195DBB">
      <w:pPr>
        <w:pStyle w:val="ConsPlusTitle"/>
        <w:jc w:val="center"/>
      </w:pPr>
      <w:r>
        <w:t>"РУССКИЙ ЯЗЫК" НА 2016 - 2020 ГОДЫ</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Постановлений Правительства РФ от 02.04.2016 </w:t>
      </w:r>
      <w:hyperlink r:id="rId6" w:history="1">
        <w:r>
          <w:rPr>
            <w:color w:val="0000FF"/>
          </w:rPr>
          <w:t>N 264</w:t>
        </w:r>
      </w:hyperlink>
      <w:r>
        <w:t>,</w:t>
      </w:r>
    </w:p>
    <w:p w:rsidR="00195DBB" w:rsidRDefault="00195DBB">
      <w:pPr>
        <w:pStyle w:val="ConsPlusNormal"/>
        <w:jc w:val="center"/>
      </w:pPr>
      <w:r>
        <w:t xml:space="preserve">от 31.01.2017 </w:t>
      </w:r>
      <w:hyperlink r:id="rId7" w:history="1">
        <w:r>
          <w:rPr>
            <w:color w:val="0000FF"/>
          </w:rPr>
          <w:t>N 113</w:t>
        </w:r>
      </w:hyperlink>
      <w:r>
        <w:t>)</w:t>
      </w:r>
    </w:p>
    <w:p w:rsidR="00195DBB" w:rsidRDefault="00195DBB">
      <w:pPr>
        <w:pStyle w:val="ConsPlusNormal"/>
        <w:jc w:val="center"/>
      </w:pPr>
    </w:p>
    <w:p w:rsidR="00195DBB" w:rsidRDefault="00195DBB">
      <w:pPr>
        <w:pStyle w:val="ConsPlusNormal"/>
        <w:ind w:firstLine="540"/>
        <w:jc w:val="both"/>
      </w:pPr>
      <w:r>
        <w:t>Правительство Российской Федерации постановляет:</w:t>
      </w:r>
    </w:p>
    <w:p w:rsidR="00195DBB" w:rsidRDefault="00195DBB">
      <w:pPr>
        <w:pStyle w:val="ConsPlusNormal"/>
        <w:spacing w:before="220"/>
        <w:ind w:firstLine="540"/>
        <w:jc w:val="both"/>
      </w:pPr>
      <w:r>
        <w:t xml:space="preserve">1. Утвердить прилагаемую федеральную целевую </w:t>
      </w:r>
      <w:hyperlink w:anchor="P31" w:history="1">
        <w:r>
          <w:rPr>
            <w:color w:val="0000FF"/>
          </w:rPr>
          <w:t>программу</w:t>
        </w:r>
      </w:hyperlink>
      <w:r>
        <w:t xml:space="preserve"> "Русский язык" на 2016 - 2020 годы (далее - Программа).</w:t>
      </w:r>
    </w:p>
    <w:p w:rsidR="00195DBB" w:rsidRDefault="00195DBB">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1"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w:t>
      </w:r>
    </w:p>
    <w:p w:rsidR="00195DBB" w:rsidRDefault="00195DBB">
      <w:pPr>
        <w:pStyle w:val="ConsPlusNormal"/>
        <w:spacing w:before="220"/>
        <w:ind w:firstLine="540"/>
        <w:jc w:val="both"/>
      </w:pPr>
      <w:r>
        <w:t xml:space="preserve">3. Рекомендовать органам исполнительной власти субъектов Российской Федерации при принятии в 2016 - 2020 годах региональных государственных программ и проектов, направленных на защиту, поддержку и укрепление позиций русского языка, учитывать положения </w:t>
      </w:r>
      <w:hyperlink w:anchor="P31" w:history="1">
        <w:r>
          <w:rPr>
            <w:color w:val="0000FF"/>
          </w:rPr>
          <w:t>Программы</w:t>
        </w:r>
      </w:hyperlink>
      <w:r>
        <w:t>.</w:t>
      </w:r>
    </w:p>
    <w:p w:rsidR="00195DBB" w:rsidRDefault="00195DBB">
      <w:pPr>
        <w:pStyle w:val="ConsPlusNormal"/>
        <w:jc w:val="both"/>
      </w:pPr>
    </w:p>
    <w:p w:rsidR="00195DBB" w:rsidRDefault="00195DBB">
      <w:pPr>
        <w:pStyle w:val="ConsPlusNormal"/>
        <w:jc w:val="right"/>
      </w:pPr>
      <w:r>
        <w:t>Председатель Правительства</w:t>
      </w:r>
    </w:p>
    <w:p w:rsidR="00195DBB" w:rsidRDefault="00195DBB">
      <w:pPr>
        <w:pStyle w:val="ConsPlusNormal"/>
        <w:jc w:val="right"/>
      </w:pPr>
      <w:r>
        <w:t>Российской Федерации</w:t>
      </w:r>
    </w:p>
    <w:p w:rsidR="00195DBB" w:rsidRDefault="00195DBB">
      <w:pPr>
        <w:pStyle w:val="ConsPlusNormal"/>
        <w:jc w:val="right"/>
      </w:pPr>
      <w:r>
        <w:t>Д.МЕДВЕДЕВ</w:t>
      </w: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0"/>
      </w:pPr>
      <w:r>
        <w:t>Утверждена</w:t>
      </w:r>
    </w:p>
    <w:p w:rsidR="00195DBB" w:rsidRDefault="00195DBB">
      <w:pPr>
        <w:pStyle w:val="ConsPlusNormal"/>
        <w:jc w:val="right"/>
      </w:pPr>
      <w:r>
        <w:t>постановлением Правительства</w:t>
      </w:r>
    </w:p>
    <w:p w:rsidR="00195DBB" w:rsidRDefault="00195DBB">
      <w:pPr>
        <w:pStyle w:val="ConsPlusNormal"/>
        <w:jc w:val="right"/>
      </w:pPr>
      <w:r>
        <w:t>Российской Федерации</w:t>
      </w:r>
    </w:p>
    <w:p w:rsidR="00195DBB" w:rsidRDefault="00195DBB">
      <w:pPr>
        <w:pStyle w:val="ConsPlusNormal"/>
        <w:jc w:val="right"/>
      </w:pPr>
      <w:r>
        <w:t>от 20 мая 2015 г. N 481</w:t>
      </w:r>
    </w:p>
    <w:p w:rsidR="00195DBB" w:rsidRDefault="00195DBB">
      <w:pPr>
        <w:pStyle w:val="ConsPlusNormal"/>
        <w:jc w:val="both"/>
      </w:pPr>
    </w:p>
    <w:p w:rsidR="00195DBB" w:rsidRDefault="00195DBB">
      <w:pPr>
        <w:pStyle w:val="ConsPlusTitle"/>
        <w:jc w:val="center"/>
      </w:pPr>
      <w:bookmarkStart w:id="0" w:name="P31"/>
      <w:bookmarkEnd w:id="0"/>
      <w:r>
        <w:t>ФЕДЕРАЛЬНАЯ ЦЕЛЕВАЯ ПРОГРАММА</w:t>
      </w:r>
    </w:p>
    <w:p w:rsidR="00195DBB" w:rsidRDefault="00195DBB">
      <w:pPr>
        <w:pStyle w:val="ConsPlusTitle"/>
        <w:jc w:val="center"/>
      </w:pPr>
      <w:r>
        <w:t>"РУССКИЙ ЯЗЫК" НА 2016 - 2020 ГОДЫ</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Постановлений Правительства РФ от 02.04.2016 </w:t>
      </w:r>
      <w:hyperlink r:id="rId8" w:history="1">
        <w:r>
          <w:rPr>
            <w:color w:val="0000FF"/>
          </w:rPr>
          <w:t>N 264</w:t>
        </w:r>
      </w:hyperlink>
      <w:r>
        <w:t>,</w:t>
      </w:r>
    </w:p>
    <w:p w:rsidR="00195DBB" w:rsidRDefault="00195DBB">
      <w:pPr>
        <w:pStyle w:val="ConsPlusNormal"/>
        <w:jc w:val="center"/>
      </w:pPr>
      <w:r>
        <w:t xml:space="preserve">от 31.01.2017 </w:t>
      </w:r>
      <w:hyperlink r:id="rId9" w:history="1">
        <w:r>
          <w:rPr>
            <w:color w:val="0000FF"/>
          </w:rPr>
          <w:t>N 113</w:t>
        </w:r>
      </w:hyperlink>
      <w:r>
        <w:t>)</w:t>
      </w:r>
    </w:p>
    <w:p w:rsidR="00195DBB" w:rsidRDefault="00195DBB">
      <w:pPr>
        <w:pStyle w:val="ConsPlusNormal"/>
        <w:jc w:val="both"/>
      </w:pPr>
    </w:p>
    <w:p w:rsidR="00195DBB" w:rsidRDefault="00195DBB">
      <w:pPr>
        <w:pStyle w:val="ConsPlusNormal"/>
        <w:jc w:val="center"/>
        <w:outlineLvl w:val="1"/>
      </w:pPr>
      <w:r>
        <w:t>ПАСПОРТ</w:t>
      </w:r>
    </w:p>
    <w:p w:rsidR="00195DBB" w:rsidRDefault="00195DBB">
      <w:pPr>
        <w:pStyle w:val="ConsPlusNormal"/>
        <w:jc w:val="center"/>
      </w:pPr>
      <w:r>
        <w:t>федеральной целевой программы "Русский язык"</w:t>
      </w:r>
    </w:p>
    <w:p w:rsidR="00195DBB" w:rsidRDefault="00195DBB">
      <w:pPr>
        <w:pStyle w:val="ConsPlusNormal"/>
        <w:jc w:val="center"/>
      </w:pPr>
      <w:r>
        <w:t>на 2016 - 2020 годы</w:t>
      </w:r>
    </w:p>
    <w:p w:rsidR="00195DBB" w:rsidRDefault="00195DB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60"/>
        <w:gridCol w:w="4762"/>
      </w:tblGrid>
      <w:tr w:rsidR="00195DBB">
        <w:tc>
          <w:tcPr>
            <w:tcW w:w="3969" w:type="dxa"/>
            <w:tcBorders>
              <w:top w:val="nil"/>
              <w:left w:val="nil"/>
              <w:bottom w:val="nil"/>
              <w:right w:val="nil"/>
            </w:tcBorders>
          </w:tcPr>
          <w:p w:rsidR="00195DBB" w:rsidRDefault="00195DBB">
            <w:pPr>
              <w:pStyle w:val="ConsPlusNormal"/>
            </w:pPr>
            <w:r>
              <w:t>Наименование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 xml:space="preserve">федеральная целевая программа "Русский язык" </w:t>
            </w:r>
            <w:r>
              <w:lastRenderedPageBreak/>
              <w:t>на 2016 - 2020 годы</w:t>
            </w:r>
          </w:p>
        </w:tc>
      </w:tr>
      <w:tr w:rsidR="00195DBB">
        <w:tc>
          <w:tcPr>
            <w:tcW w:w="3969" w:type="dxa"/>
            <w:tcBorders>
              <w:top w:val="nil"/>
              <w:left w:val="nil"/>
              <w:bottom w:val="nil"/>
              <w:right w:val="nil"/>
            </w:tcBorders>
          </w:tcPr>
          <w:p w:rsidR="00195DBB" w:rsidRDefault="00195DBB">
            <w:pPr>
              <w:pStyle w:val="ConsPlusNormal"/>
            </w:pPr>
            <w:r>
              <w:lastRenderedPageBreak/>
              <w:t>Дата принятия решения о разработке Программы, дата ее утверждения (наименование и номер соответствующего нормативного акта)</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hyperlink r:id="rId10" w:history="1">
              <w:r>
                <w:rPr>
                  <w:color w:val="0000FF"/>
                </w:rPr>
                <w:t>распоряжение</w:t>
              </w:r>
            </w:hyperlink>
            <w:r>
              <w:t xml:space="preserve"> Правительства Российской Федерации от 20 декабря 2014 г. N 2647-р</w:t>
            </w:r>
          </w:p>
        </w:tc>
      </w:tr>
      <w:tr w:rsidR="00195DBB">
        <w:tc>
          <w:tcPr>
            <w:tcW w:w="3969" w:type="dxa"/>
            <w:tcBorders>
              <w:top w:val="nil"/>
              <w:left w:val="nil"/>
              <w:bottom w:val="nil"/>
              <w:right w:val="nil"/>
            </w:tcBorders>
          </w:tcPr>
          <w:p w:rsidR="00195DBB" w:rsidRDefault="00195DBB">
            <w:pPr>
              <w:pStyle w:val="ConsPlusNormal"/>
            </w:pPr>
            <w:r>
              <w:t>Государственные заказчики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Министерство образования и науки Российской Федерации;</w:t>
            </w:r>
          </w:p>
          <w:p w:rsidR="00195DBB" w:rsidRDefault="00195DBB">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95DBB" w:rsidRDefault="00195DBB">
            <w:pPr>
              <w:pStyle w:val="ConsPlusNormal"/>
            </w:pPr>
            <w:r>
              <w:t>Федеральная служба по надзору в сфере образования и науки</w:t>
            </w:r>
          </w:p>
        </w:tc>
      </w:tr>
      <w:tr w:rsidR="00195DBB">
        <w:tc>
          <w:tcPr>
            <w:tcW w:w="3969" w:type="dxa"/>
            <w:tcBorders>
              <w:top w:val="nil"/>
              <w:left w:val="nil"/>
              <w:bottom w:val="nil"/>
              <w:right w:val="nil"/>
            </w:tcBorders>
          </w:tcPr>
          <w:p w:rsidR="00195DBB" w:rsidRDefault="00195DBB">
            <w:pPr>
              <w:pStyle w:val="ConsPlusNormal"/>
            </w:pPr>
            <w:r>
              <w:t>Государственный заказчик - координатор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Министерство образования и науки Российской Федерации</w:t>
            </w:r>
          </w:p>
        </w:tc>
      </w:tr>
      <w:tr w:rsidR="00195DBB">
        <w:tc>
          <w:tcPr>
            <w:tcW w:w="3969" w:type="dxa"/>
            <w:tcBorders>
              <w:top w:val="nil"/>
              <w:left w:val="nil"/>
              <w:bottom w:val="nil"/>
              <w:right w:val="nil"/>
            </w:tcBorders>
          </w:tcPr>
          <w:p w:rsidR="00195DBB" w:rsidRDefault="00195DBB">
            <w:pPr>
              <w:pStyle w:val="ConsPlusNormal"/>
            </w:pPr>
            <w:r>
              <w:t>Основные разработчики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jc w:val="both"/>
            </w:pPr>
            <w:r>
              <w:t>Министерство образования и науки Российской Федерации;</w:t>
            </w:r>
          </w:p>
          <w:p w:rsidR="00195DBB" w:rsidRDefault="00195DBB">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95DBB" w:rsidRDefault="00195DBB">
            <w:pPr>
              <w:pStyle w:val="ConsPlusNormal"/>
            </w:pPr>
            <w:r>
              <w:t>Федеральная служба по надзору в сфере образования и науки</w:t>
            </w:r>
          </w:p>
        </w:tc>
      </w:tr>
      <w:tr w:rsidR="00195DBB">
        <w:tc>
          <w:tcPr>
            <w:tcW w:w="3969" w:type="dxa"/>
            <w:tcBorders>
              <w:top w:val="nil"/>
              <w:left w:val="nil"/>
              <w:bottom w:val="nil"/>
              <w:right w:val="nil"/>
            </w:tcBorders>
          </w:tcPr>
          <w:p w:rsidR="00195DBB" w:rsidRDefault="00195DBB">
            <w:pPr>
              <w:pStyle w:val="ConsPlusNormal"/>
            </w:pPr>
            <w:r>
              <w:t>Цель и задачи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целью Программы является развитие всестороннего применения, распространения и продвижения русского языка как фундаментальной основы гражданской самоидентичности, культурного и образовательного единства многонациональной России, эффективного международного диалога. Задачами Программы являются:</w:t>
            </w:r>
          </w:p>
          <w:p w:rsidR="00195DBB" w:rsidRDefault="00195DBB">
            <w:pPr>
              <w:pStyle w:val="ConsPlusNormal"/>
            </w:pPr>
            <w:r>
              <w:t>совершенствование условий для всестороннего развития русского языка как государственного языка Российской Федерации и как языка межнационального общения народов России;</w:t>
            </w:r>
          </w:p>
          <w:p w:rsidR="00195DBB" w:rsidRDefault="00195DBB">
            <w:pPr>
              <w:pStyle w:val="ConsPlusNormal"/>
            </w:pPr>
            <w:r>
              <w:t>обеспечение эффективности и доступности системы изучения государственного языка Российской Федерации (русского языка) как родного, как неродного, как иностранного;</w:t>
            </w:r>
          </w:p>
          <w:p w:rsidR="00195DBB" w:rsidRDefault="00195DBB">
            <w:pPr>
              <w:pStyle w:val="ConsPlusNormal"/>
            </w:pPr>
            <w:r>
              <w:t>совершенствование условий для развития кадрового и методического потенциала в сфере обучения русскому языку;</w:t>
            </w:r>
          </w:p>
          <w:p w:rsidR="00195DBB" w:rsidRDefault="00195DBB">
            <w:pPr>
              <w:pStyle w:val="ConsPlusNormal"/>
            </w:pPr>
            <w:r>
              <w:t>совершенствование условий для продвижения русского языка, российской культуры и образования на русском языке в иностранных государствах</w:t>
            </w:r>
          </w:p>
        </w:tc>
      </w:tr>
      <w:tr w:rsidR="00195DBB">
        <w:tc>
          <w:tcPr>
            <w:tcW w:w="3969" w:type="dxa"/>
            <w:tcBorders>
              <w:top w:val="nil"/>
              <w:left w:val="nil"/>
              <w:bottom w:val="nil"/>
              <w:right w:val="nil"/>
            </w:tcBorders>
          </w:tcPr>
          <w:p w:rsidR="00195DBB" w:rsidRDefault="00195DBB">
            <w:pPr>
              <w:pStyle w:val="ConsPlusNormal"/>
            </w:pPr>
            <w:r>
              <w:lastRenderedPageBreak/>
              <w:t>Важнейшие целевые показатели (индикаторы)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целевыми показателями (индикаторами) Программы являются:</w:t>
            </w:r>
          </w:p>
          <w:p w:rsidR="00195DBB" w:rsidRDefault="00195DBB">
            <w:pPr>
              <w:pStyle w:val="ConsPlusNormal"/>
            </w:pPr>
            <w:r>
              <w:t>количество доработанных и изданных грамматик, словарей, справочников, содержащих нормы современного русского литературного языка;</w:t>
            </w:r>
          </w:p>
          <w:p w:rsidR="00195DBB" w:rsidRDefault="00195DBB">
            <w:pPr>
              <w:pStyle w:val="ConsPlusNormal"/>
            </w:pPr>
            <w:r>
              <w:t xml:space="preserve">количество ресурсов научно-информационного обеспечения реализации Федерального </w:t>
            </w:r>
            <w:hyperlink r:id="rId11" w:history="1">
              <w:r>
                <w:rPr>
                  <w:color w:val="0000FF"/>
                </w:rPr>
                <w:t>закона</w:t>
              </w:r>
            </w:hyperlink>
            <w:r>
              <w:t xml:space="preserve"> "О государственном языке Российской Федерации";</w:t>
            </w:r>
          </w:p>
          <w:p w:rsidR="00195DBB" w:rsidRDefault="00195DBB">
            <w:pPr>
              <w:pStyle w:val="ConsPlusNormal"/>
            </w:pPr>
            <w:r>
              <w:t>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по русскому языку совместно с общественными профессиональными организациями, в общем количестве субъектов Российской Федерации;</w:t>
            </w:r>
          </w:p>
          <w:p w:rsidR="00195DBB" w:rsidRDefault="00195DBB">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195DBB" w:rsidRDefault="00195DBB">
            <w:pPr>
              <w:pStyle w:val="ConsPlusNormal"/>
            </w:pPr>
            <w:r>
              <w:t>количество русских школ (классов) за рубежом, которым оказана организационно-методическая поддержка;</w:t>
            </w:r>
          </w:p>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p w:rsidR="00195DBB" w:rsidRDefault="00195DBB">
            <w:pPr>
              <w:pStyle w:val="ConsPlusNormal"/>
            </w:pPr>
            <w:r>
              <w:t>численность преподавателей русского языка государств - участников Содружества Независимых Государств, прошедших обучение, повышение квалификации и стажировку;</w:t>
            </w:r>
          </w:p>
          <w:p w:rsidR="00195DBB" w:rsidRDefault="00195DBB">
            <w:pPr>
              <w:pStyle w:val="ConsPlusNormal"/>
            </w:pPr>
            <w:r>
              <w:t>численность граждан государств - участников Содружества Независимых Государств, прошедших тестирование на знание русского языка;</w:t>
            </w:r>
          </w:p>
          <w:p w:rsidR="00195DBB" w:rsidRDefault="00195DBB">
            <w:pPr>
              <w:pStyle w:val="ConsPlusNormal"/>
            </w:pPr>
            <w:r>
              <w:t xml:space="preserve">общее количество учебников, учебных пособий,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русские школы (классы) </w:t>
            </w:r>
            <w:r>
              <w:lastRenderedPageBreak/>
              <w:t>государств - участников Содружества Независимых Государств, в которых ведется обучение на русском языке или изучается русский язык;</w:t>
            </w:r>
          </w:p>
          <w:p w:rsidR="00195DBB" w:rsidRDefault="00195DBB">
            <w:pPr>
              <w:pStyle w:val="ConsPlusNormal"/>
            </w:pPr>
            <w:r>
              <w:t>численность иностранных студентов, в том числе из числа соотечественников, обучающихся в российских образовательных организациях;</w:t>
            </w:r>
          </w:p>
          <w:p w:rsidR="00195DBB" w:rsidRDefault="00195DBB">
            <w:pPr>
              <w:pStyle w:val="ConsPlusNormal"/>
            </w:pPr>
            <w:r>
              <w:t>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Содружества Независимых Государств);</w:t>
            </w:r>
          </w:p>
          <w:p w:rsidR="00195DBB" w:rsidRDefault="00195DBB">
            <w:pPr>
              <w:pStyle w:val="ConsPlusNormal"/>
            </w:pPr>
            <w: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 количество участников партнерской сети "Институт Пушкина";</w:t>
            </w:r>
          </w:p>
          <w:p w:rsidR="00195DBB" w:rsidRDefault="00195DBB">
            <w:pPr>
              <w:pStyle w:val="ConsPlusNormal"/>
            </w:pPr>
            <w:r>
              <w:t>количество курсов открытого образования на русском языке (программы общего, дополнительного образования);</w:t>
            </w:r>
          </w:p>
          <w:p w:rsidR="00195DBB" w:rsidRDefault="00195DBB">
            <w:pPr>
              <w:pStyle w:val="ConsPlusNormal"/>
            </w:pPr>
            <w:r>
              <w:t>численность детей, обучающихся в онлайн-школе на русском языке;</w:t>
            </w:r>
          </w:p>
          <w:p w:rsidR="00195DBB" w:rsidRDefault="00195DBB">
            <w:pPr>
              <w:pStyle w:val="ConsPlusNormal"/>
            </w:pPr>
            <w: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p w:rsidR="00195DBB" w:rsidRDefault="00195DBB">
            <w:pPr>
              <w:pStyle w:val="ConsPlusNormal"/>
            </w:pPr>
            <w:r>
              <w:t>численность иностранных участников мероприятий, популяризирующих русский язык, образование, культуру России</w:t>
            </w:r>
          </w:p>
        </w:tc>
      </w:tr>
      <w:tr w:rsidR="00195DBB">
        <w:tc>
          <w:tcPr>
            <w:tcW w:w="3969" w:type="dxa"/>
            <w:tcBorders>
              <w:top w:val="nil"/>
              <w:left w:val="nil"/>
              <w:bottom w:val="nil"/>
              <w:right w:val="nil"/>
            </w:tcBorders>
          </w:tcPr>
          <w:p w:rsidR="00195DBB" w:rsidRDefault="00195DBB">
            <w:pPr>
              <w:pStyle w:val="ConsPlusNormal"/>
            </w:pPr>
            <w:r>
              <w:lastRenderedPageBreak/>
              <w:t>Сроки и этапы реализации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Программа осуществляется в 2016 - 2020 годах в 2 этапа:</w:t>
            </w:r>
          </w:p>
          <w:p w:rsidR="00195DBB" w:rsidRDefault="00195DBB">
            <w:pPr>
              <w:pStyle w:val="ConsPlusNormal"/>
            </w:pPr>
            <w:r>
              <w:t>первый этап - 2016 - 2018 годы;</w:t>
            </w:r>
          </w:p>
          <w:p w:rsidR="00195DBB" w:rsidRDefault="00195DBB">
            <w:pPr>
              <w:pStyle w:val="ConsPlusNormal"/>
            </w:pPr>
            <w:r>
              <w:t>второй этап - 2019 - 2020 годы</w:t>
            </w:r>
          </w:p>
        </w:tc>
      </w:tr>
      <w:tr w:rsidR="00195DBB">
        <w:tc>
          <w:tcPr>
            <w:tcW w:w="3969" w:type="dxa"/>
            <w:tcBorders>
              <w:top w:val="nil"/>
              <w:left w:val="nil"/>
              <w:bottom w:val="nil"/>
              <w:right w:val="nil"/>
            </w:tcBorders>
          </w:tcPr>
          <w:p w:rsidR="00195DBB" w:rsidRDefault="00195DBB">
            <w:pPr>
              <w:pStyle w:val="ConsPlusNormal"/>
            </w:pPr>
            <w:r>
              <w:t>Объем и источники финансирования Программы</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объем финансирования мероприятий Программы (в ценах соответствующих лет) составит 7511,2493 млн. рублей, в том числе:</w:t>
            </w:r>
          </w:p>
          <w:p w:rsidR="00195DBB" w:rsidRDefault="00195DBB">
            <w:pPr>
              <w:pStyle w:val="ConsPlusNormal"/>
            </w:pPr>
            <w:r>
              <w:t xml:space="preserve">за счет средств федерального бюджета - </w:t>
            </w:r>
            <w:r>
              <w:lastRenderedPageBreak/>
              <w:t>6674,2493 млн. рублей, из них субсидии субъектам Российской Федерации - 818,4 млн. рублей, субсидии юридическим лицам (гранты) - 2411,52 млн. рублей;</w:t>
            </w:r>
          </w:p>
          <w:p w:rsidR="00195DBB" w:rsidRDefault="00195DBB">
            <w:pPr>
              <w:pStyle w:val="ConsPlusNormal"/>
            </w:pPr>
            <w:r>
              <w:t>за счет средств бюджетов субъектов Российской Федерации - 637 млн. рублей;</w:t>
            </w:r>
          </w:p>
          <w:p w:rsidR="00195DBB" w:rsidRDefault="00195DBB">
            <w:pPr>
              <w:pStyle w:val="ConsPlusNormal"/>
            </w:pPr>
            <w:r>
              <w:t>за счет средств внебюджетных источников - 200 млн. рублей.</w:t>
            </w:r>
          </w:p>
          <w:p w:rsidR="00195DBB" w:rsidRDefault="00195DBB">
            <w:pPr>
              <w:pStyle w:val="ConsPlusNormal"/>
            </w:pPr>
            <w:r>
              <w:t>На первом этапе объем финансирования составит 4235,8493 млн. рублей;</w:t>
            </w:r>
          </w:p>
          <w:p w:rsidR="00195DBB" w:rsidRDefault="00195DBB">
            <w:pPr>
              <w:pStyle w:val="ConsPlusNormal"/>
            </w:pPr>
            <w:r>
              <w:t>на втором этапе - 3275,4 млн. рублей</w:t>
            </w:r>
          </w:p>
        </w:tc>
      </w:tr>
      <w:tr w:rsidR="00195DBB">
        <w:tc>
          <w:tcPr>
            <w:tcW w:w="9091" w:type="dxa"/>
            <w:gridSpan w:val="3"/>
            <w:tcBorders>
              <w:top w:val="nil"/>
              <w:left w:val="nil"/>
              <w:bottom w:val="nil"/>
              <w:right w:val="nil"/>
            </w:tcBorders>
          </w:tcPr>
          <w:p w:rsidR="00195DBB" w:rsidRDefault="00195DBB">
            <w:pPr>
              <w:pStyle w:val="ConsPlusNormal"/>
              <w:jc w:val="both"/>
            </w:pPr>
            <w:r>
              <w:lastRenderedPageBreak/>
              <w:t xml:space="preserve">(в ред. </w:t>
            </w:r>
            <w:hyperlink r:id="rId12" w:history="1">
              <w:r>
                <w:rPr>
                  <w:color w:val="0000FF"/>
                </w:rPr>
                <w:t>Постановления</w:t>
              </w:r>
            </w:hyperlink>
            <w:r>
              <w:t xml:space="preserve"> Правительства РФ от 02.04.2016 N 264)</w:t>
            </w:r>
          </w:p>
        </w:tc>
      </w:tr>
      <w:tr w:rsidR="00195DBB">
        <w:tc>
          <w:tcPr>
            <w:tcW w:w="3969" w:type="dxa"/>
            <w:tcBorders>
              <w:top w:val="nil"/>
              <w:left w:val="nil"/>
              <w:bottom w:val="nil"/>
              <w:right w:val="nil"/>
            </w:tcBorders>
          </w:tcPr>
          <w:p w:rsidR="00195DBB" w:rsidRDefault="00195DBB">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195DBB" w:rsidRDefault="00195DBB">
            <w:pPr>
              <w:pStyle w:val="ConsPlusNormal"/>
            </w:pPr>
            <w:r>
              <w:t>-</w:t>
            </w:r>
          </w:p>
        </w:tc>
        <w:tc>
          <w:tcPr>
            <w:tcW w:w="4762" w:type="dxa"/>
            <w:tcBorders>
              <w:top w:val="nil"/>
              <w:left w:val="nil"/>
              <w:bottom w:val="nil"/>
              <w:right w:val="nil"/>
            </w:tcBorders>
          </w:tcPr>
          <w:p w:rsidR="00195DBB" w:rsidRDefault="00195DBB">
            <w:pPr>
              <w:pStyle w:val="ConsPlusNormal"/>
            </w:pPr>
            <w:r>
              <w:t>реализация предусмотренных Программой мероприятий обеспечит достижение следующих социально-экономических результатов:</w:t>
            </w:r>
          </w:p>
          <w:p w:rsidR="00195DBB" w:rsidRDefault="00195DBB">
            <w:pPr>
              <w:pStyle w:val="ConsPlusNormal"/>
            </w:pPr>
            <w:r>
              <w:t>на всей территории Российской Федерации полноценно функционирует русский язык как государственный язык и как язык межнационального общения народов России;</w:t>
            </w:r>
          </w:p>
          <w:p w:rsidR="00195DBB" w:rsidRDefault="00195DBB">
            <w:pPr>
              <w:pStyle w:val="ConsPlusNormal"/>
            </w:pPr>
            <w:r>
              <w:t>сформирована и эффективно действует справочно-информационная система по русскому языку;</w:t>
            </w:r>
          </w:p>
          <w:p w:rsidR="00195DBB" w:rsidRDefault="00195DBB">
            <w:pPr>
              <w:pStyle w:val="ConsPlusNormal"/>
            </w:pPr>
            <w:r>
              <w:t>формы, методы изучения и преподавания русского языка соответствуют стратегическим приоритетам Российской Федерации, вызовам времени и запросам потребителей;</w:t>
            </w:r>
          </w:p>
          <w:p w:rsidR="00195DBB" w:rsidRDefault="00195DBB">
            <w:pPr>
              <w:pStyle w:val="ConsPlusNormal"/>
            </w:pPr>
            <w:r>
              <w:t>эффективная система изучения русского языка как родного, как неродного, как иностранного доступна для граждан независимо от места их проживания;</w:t>
            </w:r>
          </w:p>
          <w:p w:rsidR="00195DBB" w:rsidRDefault="00195DBB">
            <w:pPr>
              <w:pStyle w:val="ConsPlusNormal"/>
            </w:pPr>
            <w:r>
              <w:t>существенно повышены уровни языковой культуры российских граждан и кадрового потенциала в сфере русского языка;</w:t>
            </w:r>
          </w:p>
          <w:p w:rsidR="00195DBB" w:rsidRDefault="00195DBB">
            <w:pPr>
              <w:pStyle w:val="ConsPlusNormal"/>
            </w:pPr>
            <w:r>
              <w:t>расширено пространство русского языка, российской культуры и образования на русском языке в иностранных государствах;</w:t>
            </w:r>
          </w:p>
          <w:p w:rsidR="00195DBB" w:rsidRDefault="00195DBB">
            <w:pPr>
              <w:pStyle w:val="ConsPlusNormal"/>
            </w:pPr>
            <w:r>
              <w:t>укреплены позиции русского языка в национальных системах образования государств - участников Содружества Независимых Государств;</w:t>
            </w:r>
          </w:p>
          <w:p w:rsidR="00195DBB" w:rsidRDefault="00195DBB">
            <w:pPr>
              <w:pStyle w:val="ConsPlusNormal"/>
            </w:pPr>
            <w:r>
              <w:t>сформирована и развивается партнерская сеть "Институт Пушкина", обеспечивающая продвижение открытого образования на русском языке; информационно-телекоммуникационная сеть "Интернет" насыщена качественными ресурсами на русском языке;</w:t>
            </w:r>
          </w:p>
          <w:p w:rsidR="00195DBB" w:rsidRDefault="00195DBB">
            <w:pPr>
              <w:pStyle w:val="ConsPlusNormal"/>
            </w:pPr>
            <w:r>
              <w:t>созданная инфраструктура содействует расширению культурно-гуманитарного и научно-образовательного сотрудничества;</w:t>
            </w:r>
          </w:p>
          <w:p w:rsidR="00195DBB" w:rsidRDefault="00195DBB">
            <w:pPr>
              <w:pStyle w:val="ConsPlusNormal"/>
            </w:pPr>
            <w:r>
              <w:t xml:space="preserve">укреплены связи соотечественников, </w:t>
            </w:r>
            <w:r>
              <w:lastRenderedPageBreak/>
              <w:t>проживающих за рубежом, с исторической Родиной;</w:t>
            </w:r>
          </w:p>
          <w:p w:rsidR="00195DBB" w:rsidRDefault="00195DBB">
            <w:pPr>
              <w:pStyle w:val="ConsPlusNormal"/>
            </w:pPr>
            <w:r>
              <w:t>в российских и иностранных средствах массовой информации обеспечено информационное освещение деятельности государства по укреплению позиций русского языка.</w:t>
            </w:r>
          </w:p>
          <w:p w:rsidR="00195DBB" w:rsidRDefault="00195DBB">
            <w:pPr>
              <w:pStyle w:val="ConsPlusNormal"/>
            </w:pPr>
            <w:r>
              <w:t>Реализация Программы к концу 2020 года обеспечит увеличение:</w:t>
            </w:r>
          </w:p>
          <w:p w:rsidR="00195DBB" w:rsidRDefault="00195DBB">
            <w:pPr>
              <w:pStyle w:val="ConsPlusNormal"/>
            </w:pPr>
            <w:r>
              <w:t>в 2 раза - численности российских преподавателей русского языка, прошедших повышение квалификации;</w:t>
            </w:r>
          </w:p>
          <w:p w:rsidR="00195DBB" w:rsidRDefault="00195DBB">
            <w:pPr>
              <w:pStyle w:val="ConsPlusNormal"/>
            </w:pPr>
            <w:r>
              <w:t>в 2,5 раза - численности учителей, освоивших новые методики преподавания русского языка, в том числе с использованием информационных технологий;</w:t>
            </w:r>
          </w:p>
          <w:p w:rsidR="00195DBB" w:rsidRDefault="00195DBB">
            <w:pPr>
              <w:pStyle w:val="ConsPlusNormal"/>
            </w:pPr>
            <w:r>
              <w:t>в 1,7 раз - численности учителей, прошедших стажировку в образовательных организациях субъектов Российской Федерации, показавших высокое качество преподавания и изучения русского языка;</w:t>
            </w:r>
          </w:p>
          <w:p w:rsidR="00195DBB" w:rsidRDefault="00195DBB">
            <w:pPr>
              <w:pStyle w:val="ConsPlusNormal"/>
            </w:pPr>
            <w:r>
              <w:t>в 2,5 раза - численности специалистов в области перевода произведений, созданных на языках народов Российской Федерации, прошедших профессиональную переподготовку;</w:t>
            </w:r>
          </w:p>
          <w:p w:rsidR="00195DBB" w:rsidRDefault="00195DBB">
            <w:pPr>
              <w:pStyle w:val="ConsPlusNormal"/>
            </w:pPr>
            <w:r>
              <w:t>в 10 раз - количества качественных ресурсов в информационно-телекоммуникационной сети "Интернет", позволяющих гражданам Российской Федерации и других государств изучать русский язык, получать информацию о русском языке, российском образовании, культуре России;</w:t>
            </w:r>
          </w:p>
          <w:p w:rsidR="00195DBB" w:rsidRDefault="00195DBB">
            <w:pPr>
              <w:pStyle w:val="ConsPlusNormal"/>
            </w:pPr>
            <w:r>
              <w:t>в 1,5 раза -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195DBB" w:rsidRDefault="00195DBB">
            <w:pPr>
              <w:pStyle w:val="ConsPlusNormal"/>
            </w:pPr>
            <w:r>
              <w:t>в 3,5 раза - численности преподавателей русского языка иностранных государств, прошедших обучение, повышение квалификации и стажировку;</w:t>
            </w:r>
          </w:p>
          <w:p w:rsidR="00195DBB" w:rsidRDefault="00195DBB">
            <w:pPr>
              <w:pStyle w:val="ConsPlusNormal"/>
            </w:pPr>
            <w:r>
              <w:t>в 2 раза - количества учебников, учебных пособий, научно-популярных книг и журналов по русскому языку, литературе и культуре России, поставленных в российские центры русского языка в государствах - участниках Содружества Независимых Государств;</w:t>
            </w:r>
          </w:p>
          <w:p w:rsidR="00195DBB" w:rsidRDefault="00195DBB">
            <w:pPr>
              <w:pStyle w:val="ConsPlusNormal"/>
            </w:pPr>
            <w:r>
              <w:t>в 4 раза - численности иностранных участников олимпиад, конкурсов, фестивалей по русскому языку;</w:t>
            </w:r>
          </w:p>
          <w:p w:rsidR="00195DBB" w:rsidRDefault="00195DBB">
            <w:pPr>
              <w:pStyle w:val="ConsPlusNormal"/>
            </w:pPr>
            <w:r>
              <w:t>в 10 раз - численности участников культурно-просветительских мероприятий, связанных с русским языком и культурой России.</w:t>
            </w:r>
          </w:p>
        </w:tc>
      </w:tr>
      <w:tr w:rsidR="00195DBB">
        <w:tc>
          <w:tcPr>
            <w:tcW w:w="9091" w:type="dxa"/>
            <w:gridSpan w:val="3"/>
            <w:tcBorders>
              <w:top w:val="nil"/>
              <w:left w:val="nil"/>
              <w:bottom w:val="nil"/>
              <w:right w:val="nil"/>
            </w:tcBorders>
          </w:tcPr>
          <w:p w:rsidR="00195DBB" w:rsidRDefault="00195DBB">
            <w:pPr>
              <w:pStyle w:val="ConsPlusNormal"/>
              <w:jc w:val="both"/>
            </w:pPr>
            <w:r>
              <w:lastRenderedPageBreak/>
              <w:t xml:space="preserve">(в ред. </w:t>
            </w:r>
            <w:hyperlink r:id="rId13" w:history="1">
              <w:r>
                <w:rPr>
                  <w:color w:val="0000FF"/>
                </w:rPr>
                <w:t>Постановления</w:t>
              </w:r>
            </w:hyperlink>
            <w:r>
              <w:t xml:space="preserve"> Правительства РФ от 02.04.2016 N 264)</w:t>
            </w:r>
          </w:p>
        </w:tc>
      </w:tr>
    </w:tbl>
    <w:p w:rsidR="00195DBB" w:rsidRDefault="00195DBB">
      <w:pPr>
        <w:pStyle w:val="ConsPlusNormal"/>
        <w:jc w:val="both"/>
      </w:pPr>
    </w:p>
    <w:p w:rsidR="00195DBB" w:rsidRDefault="00195DBB">
      <w:pPr>
        <w:pStyle w:val="ConsPlusNormal"/>
        <w:jc w:val="center"/>
        <w:outlineLvl w:val="1"/>
      </w:pPr>
      <w:r>
        <w:t>I. Характеристика проблемы, на решение которой</w:t>
      </w:r>
    </w:p>
    <w:p w:rsidR="00195DBB" w:rsidRDefault="00195DBB">
      <w:pPr>
        <w:pStyle w:val="ConsPlusNormal"/>
        <w:jc w:val="center"/>
      </w:pPr>
      <w:r>
        <w:t>направлена Программа</w:t>
      </w:r>
    </w:p>
    <w:p w:rsidR="00195DBB" w:rsidRDefault="00195DBB">
      <w:pPr>
        <w:pStyle w:val="ConsPlusNormal"/>
        <w:jc w:val="both"/>
      </w:pPr>
    </w:p>
    <w:p w:rsidR="00195DBB" w:rsidRDefault="00195DBB">
      <w:pPr>
        <w:pStyle w:val="ConsPlusNormal"/>
        <w:ind w:firstLine="540"/>
        <w:jc w:val="both"/>
      </w:pPr>
      <w:r>
        <w:t xml:space="preserve">Укрепление позиций русского языка является стратегическим национальным приоритетом Российской Федерации, определенным в положениях указов Президента Российской Федерации от 7 мая 2012 г. </w:t>
      </w:r>
      <w:hyperlink r:id="rId14" w:history="1">
        <w:r>
          <w:rPr>
            <w:color w:val="0000FF"/>
          </w:rPr>
          <w:t>N 602</w:t>
        </w:r>
      </w:hyperlink>
      <w:r>
        <w:t xml:space="preserve"> "Об обеспечении межнационального согласия", от 19 декабря 2012 г. </w:t>
      </w:r>
      <w:hyperlink r:id="rId15" w:history="1">
        <w:r>
          <w:rPr>
            <w:color w:val="0000FF"/>
          </w:rPr>
          <w:t>N 1666</w:t>
        </w:r>
      </w:hyperlink>
      <w:r>
        <w:t xml:space="preserve"> "О Стратегии государственной национальной политики на период до 2025 года", посланий Президента Российской Федерации Федеральному Собранию Российской Федерации 2012 - 2014 годов, государственной </w:t>
      </w:r>
      <w:hyperlink r:id="rId16"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w:t>
      </w:r>
      <w:hyperlink r:id="rId17" w:history="1">
        <w:r>
          <w:rPr>
            <w:color w:val="0000FF"/>
          </w:rPr>
          <w:t>Основных направлений</w:t>
        </w:r>
      </w:hyperlink>
      <w:r>
        <w:t xml:space="preserve"> деятельности Правительства Российской Федерации на период до 2018 года, утвержденных Правительством Российской Федерации 14 мая 2015 г.</w:t>
      </w:r>
    </w:p>
    <w:p w:rsidR="00195DBB" w:rsidRDefault="00195DBB">
      <w:pPr>
        <w:pStyle w:val="ConsPlusNormal"/>
        <w:spacing w:before="220"/>
        <w:ind w:firstLine="540"/>
        <w:jc w:val="both"/>
      </w:pPr>
      <w:r>
        <w:t>Русский язык является одним из фундаментальных факторов, объединяющих многонациональный российский народ, определяющих его самобытность и жизнеспособность, что обуславливает необходимость расширения мер, направленных на поддержку русского языка как родного языка и как языка межнационального общения.</w:t>
      </w:r>
    </w:p>
    <w:p w:rsidR="00195DBB" w:rsidRDefault="00195DBB">
      <w:pPr>
        <w:pStyle w:val="ConsPlusNormal"/>
        <w:spacing w:before="220"/>
        <w:ind w:firstLine="540"/>
        <w:jc w:val="both"/>
      </w:pPr>
      <w:r>
        <w:t>Русский язык имеет огромное значение не только для Российской Федерации, но и для мировой цивилизации, поскольку он является одним из мировых языков и важнейшим инструментом познания другими народами гуманистических ценностей российской культуры, образования и науки.</w:t>
      </w:r>
    </w:p>
    <w:p w:rsidR="00195DBB" w:rsidRDefault="00195DBB">
      <w:pPr>
        <w:pStyle w:val="ConsPlusNormal"/>
        <w:spacing w:before="220"/>
        <w:ind w:firstLine="540"/>
        <w:jc w:val="both"/>
      </w:pPr>
      <w:r>
        <w:t>Российская Федерация заинтересована в создании эффективной системы привлечения внимания зарубежной общественности к русскому языку, в развитии условий для его изучения. Расширение географии и сфер применения русского языка в мире будет способствовать усилению российского влияния, формированию положительного образа страны за рубежом, повышению ее международного авторитета и в конечном счете защите геополитических интересов России.</w:t>
      </w:r>
    </w:p>
    <w:p w:rsidR="00195DBB" w:rsidRDefault="00195DBB">
      <w:pPr>
        <w:pStyle w:val="ConsPlusNormal"/>
        <w:spacing w:before="220"/>
        <w:ind w:firstLine="540"/>
        <w:jc w:val="both"/>
      </w:pPr>
      <w:r>
        <w:t>Значимость задач и стратегический характер работы по укреплению позиций русского языка обуславливают актуальность и необходимость федеральной целевой программы "Русский язык" на 2016 - 2020 годы (далее - Программа).</w:t>
      </w:r>
    </w:p>
    <w:p w:rsidR="00195DBB" w:rsidRDefault="00195DBB">
      <w:pPr>
        <w:pStyle w:val="ConsPlusNormal"/>
        <w:spacing w:before="220"/>
        <w:ind w:firstLine="540"/>
        <w:jc w:val="both"/>
      </w:pPr>
      <w:r>
        <w:t>С начала XXI века Россия активно осуществляет поддержку русского языка, в том числе в рамках реализации трех федеральных целевых программ "Русский язык".</w:t>
      </w:r>
    </w:p>
    <w:p w:rsidR="00195DBB" w:rsidRDefault="00195DBB">
      <w:pPr>
        <w:pStyle w:val="ConsPlusNormal"/>
        <w:spacing w:before="220"/>
        <w:ind w:firstLine="540"/>
        <w:jc w:val="both"/>
      </w:pPr>
      <w:r>
        <w:t>Вместе с тем полученные социальные эффекты и текущая практика не в полной мере обеспечивают решение важнейших задач и не всегда соответствуют стремительно меняющимся реалиям.</w:t>
      </w:r>
    </w:p>
    <w:p w:rsidR="00195DBB" w:rsidRDefault="00195DBB">
      <w:pPr>
        <w:pStyle w:val="ConsPlusNormal"/>
        <w:spacing w:before="220"/>
        <w:ind w:firstLine="540"/>
        <w:jc w:val="both"/>
      </w:pPr>
      <w:r>
        <w:t>С конца XX века проявились и продолжают сохраняться такие тревожные тенденции, как снижение присутствия русского языка на зарубежном пространстве, в том числе в государствах - участниках Содружества Независимых Государств, уменьшение числа русских школ за рубежом, их недостаточная оснащенность и поддержка, сокращение в государствах - участниках Содружества Независимых Государств количества преподавателей русского языка, снижение уровня их профессионализма.</w:t>
      </w:r>
    </w:p>
    <w:p w:rsidR="00195DBB" w:rsidRDefault="00195DBB">
      <w:pPr>
        <w:pStyle w:val="ConsPlusNormal"/>
        <w:spacing w:before="220"/>
        <w:ind w:firstLine="540"/>
        <w:jc w:val="both"/>
      </w:pPr>
      <w:r>
        <w:t xml:space="preserve">Существуют и такие проблемы, как недостаточный уровень координации организаций, ресурсов, программ, слабое использование возможностей информационных, электронных, игровых технологий для изучения и продвижения русского языка и осуществления образования на </w:t>
      </w:r>
      <w:r>
        <w:lastRenderedPageBreak/>
        <w:t>русском языке на фоне глобального доминирования иноязычных зарубежных программ в сфере открытого образования (доступного, бесплатного образования, предоставляемого в том числе через информационно-телекоммуникационную сеть "Интернет").</w:t>
      </w:r>
    </w:p>
    <w:p w:rsidR="00195DBB" w:rsidRDefault="00195DBB">
      <w:pPr>
        <w:pStyle w:val="ConsPlusNormal"/>
        <w:spacing w:before="220"/>
        <w:ind w:firstLine="540"/>
        <w:jc w:val="both"/>
      </w:pPr>
      <w:r>
        <w:t>Требует внимания ряд проблем современного состояния русского языка, в том числе снижение уровня владения русским языком как государственным языком, сужение сферы его функционирования как средства межнационального общения в ряде регионов, невысокие результаты единого государственного экзамена по русскому языку.</w:t>
      </w:r>
    </w:p>
    <w:p w:rsidR="00195DBB" w:rsidRDefault="00195DBB">
      <w:pPr>
        <w:pStyle w:val="ConsPlusNormal"/>
        <w:spacing w:before="220"/>
        <w:ind w:firstLine="540"/>
        <w:jc w:val="both"/>
      </w:pPr>
      <w:r>
        <w:t>Программа направлена на комплексное решение имеющихся проблем и создание необходимых условий для дальнейшего развития системы поддержки русского языка, повышения популярности и престижа русского языка и образования на русском языке.</w:t>
      </w:r>
    </w:p>
    <w:p w:rsidR="00195DBB" w:rsidRDefault="00195DBB">
      <w:pPr>
        <w:pStyle w:val="ConsPlusNormal"/>
        <w:spacing w:before="220"/>
        <w:ind w:firstLine="540"/>
        <w:jc w:val="both"/>
      </w:pPr>
      <w:r>
        <w:t>Программа призвана обеспечить реализацию системных мер на основе координации и кооперации деятельности федеральных и региональных органов государственной власти, образовательных, научных, культурных, спортивных, неправительственных, общественных организаций и бизнес-структур в сфере поддержки и продвижения русского языка.</w:t>
      </w:r>
    </w:p>
    <w:p w:rsidR="00195DBB" w:rsidRDefault="00195DBB">
      <w:pPr>
        <w:pStyle w:val="ConsPlusNormal"/>
        <w:spacing w:before="220"/>
        <w:ind w:firstLine="540"/>
        <w:jc w:val="both"/>
      </w:pPr>
      <w:r>
        <w:t xml:space="preserve">Сохраняя преемственность с федеральной целевой </w:t>
      </w:r>
      <w:hyperlink r:id="rId18" w:history="1">
        <w:r>
          <w:rPr>
            <w:color w:val="0000FF"/>
          </w:rPr>
          <w:t>программой</w:t>
        </w:r>
      </w:hyperlink>
      <w:r>
        <w:t xml:space="preserve"> "Русский язык" на 2011 - 2015 годы, Программа имеет ряд отличительных характеристик и новшеств.</w:t>
      </w:r>
    </w:p>
    <w:p w:rsidR="00195DBB" w:rsidRDefault="00195DBB">
      <w:pPr>
        <w:pStyle w:val="ConsPlusNormal"/>
        <w:spacing w:before="220"/>
        <w:ind w:firstLine="540"/>
        <w:jc w:val="both"/>
      </w:pPr>
      <w:r>
        <w:t>Программа ориентирована на прогнозный сценарий и предусматривает:</w:t>
      </w:r>
    </w:p>
    <w:p w:rsidR="00195DBB" w:rsidRDefault="00195DBB">
      <w:pPr>
        <w:pStyle w:val="ConsPlusNormal"/>
        <w:spacing w:before="220"/>
        <w:ind w:firstLine="540"/>
        <w:jc w:val="both"/>
      </w:pPr>
      <w:r>
        <w:t>формирование приоритетов и открытие новых векторов укрепления и распространения русского языка, отвечающих требованиям времени;</w:t>
      </w:r>
    </w:p>
    <w:p w:rsidR="00195DBB" w:rsidRDefault="00195DBB">
      <w:pPr>
        <w:pStyle w:val="ConsPlusNormal"/>
        <w:spacing w:before="220"/>
        <w:ind w:firstLine="540"/>
        <w:jc w:val="both"/>
      </w:pPr>
      <w:r>
        <w:t>активную наступательную стратегию, максимальное использование всех ресурсов;</w:t>
      </w:r>
    </w:p>
    <w:p w:rsidR="00195DBB" w:rsidRDefault="00195DBB">
      <w:pPr>
        <w:pStyle w:val="ConsPlusNormal"/>
        <w:spacing w:before="220"/>
        <w:ind w:firstLine="540"/>
        <w:jc w:val="both"/>
      </w:pPr>
      <w:r>
        <w:t>расширение существующих направлений развития и поддержки русского языка, в том числе формирование и развитие партнерской сети "Институт Пушкина", обеспечивающей продвижение русского языка и открытого образования на русском языке;</w:t>
      </w:r>
    </w:p>
    <w:p w:rsidR="00195DBB" w:rsidRDefault="00195DBB">
      <w:pPr>
        <w:pStyle w:val="ConsPlusNormal"/>
        <w:spacing w:before="220"/>
        <w:ind w:firstLine="540"/>
        <w:jc w:val="both"/>
      </w:pPr>
      <w:r>
        <w:t>использование потенциала международного сотрудничества для продвижения позиций русского языка в образовательных системах других стран, расширение мер поддержки и стимулирования инициатив соотечественников;</w:t>
      </w:r>
    </w:p>
    <w:p w:rsidR="00195DBB" w:rsidRDefault="00195DBB">
      <w:pPr>
        <w:pStyle w:val="ConsPlusNormal"/>
        <w:spacing w:before="220"/>
        <w:ind w:firstLine="540"/>
        <w:jc w:val="both"/>
      </w:pPr>
      <w:r>
        <w:t>тесное сотрудничество со средствами массовой информации, увеличение использования цифровых каналов;</w:t>
      </w:r>
    </w:p>
    <w:p w:rsidR="00195DBB" w:rsidRDefault="00195DBB">
      <w:pPr>
        <w:pStyle w:val="ConsPlusNormal"/>
        <w:spacing w:before="220"/>
        <w:ind w:firstLine="540"/>
        <w:jc w:val="both"/>
      </w:pPr>
      <w:r>
        <w:t>мониторинг результатов и эффектов, прозрачность хода выполнения;</w:t>
      </w:r>
    </w:p>
    <w:p w:rsidR="00195DBB" w:rsidRDefault="00195DBB">
      <w:pPr>
        <w:pStyle w:val="ConsPlusNormal"/>
        <w:spacing w:before="220"/>
        <w:ind w:firstLine="540"/>
        <w:jc w:val="both"/>
      </w:pPr>
      <w:r>
        <w:t>возможность своевременного реагирования на изменения реалий.</w:t>
      </w:r>
    </w:p>
    <w:p w:rsidR="00195DBB" w:rsidRDefault="00195DBB">
      <w:pPr>
        <w:pStyle w:val="ConsPlusNormal"/>
        <w:spacing w:before="220"/>
        <w:ind w:firstLine="540"/>
        <w:jc w:val="both"/>
      </w:pPr>
      <w:r>
        <w:t>Реализация программных мероприятий обеспечит:</w:t>
      </w:r>
    </w:p>
    <w:p w:rsidR="00195DBB" w:rsidRDefault="00195DBB">
      <w:pPr>
        <w:pStyle w:val="ConsPlusNormal"/>
        <w:spacing w:before="220"/>
        <w:ind w:firstLine="540"/>
        <w:jc w:val="both"/>
      </w:pPr>
      <w:r>
        <w:t>совершенствование механизмов поддержки, защиты и развития русского языка как государственного языка и языка межнационального общения;</w:t>
      </w:r>
    </w:p>
    <w:p w:rsidR="00195DBB" w:rsidRDefault="00195DBB">
      <w:pPr>
        <w:pStyle w:val="ConsPlusNormal"/>
        <w:spacing w:before="220"/>
        <w:ind w:firstLine="540"/>
        <w:jc w:val="both"/>
      </w:pPr>
      <w:r>
        <w:t>развитие кадрового потенциала в сфере русского языка;</w:t>
      </w:r>
    </w:p>
    <w:p w:rsidR="00195DBB" w:rsidRDefault="00195DBB">
      <w:pPr>
        <w:pStyle w:val="ConsPlusNormal"/>
        <w:spacing w:before="220"/>
        <w:ind w:firstLine="540"/>
        <w:jc w:val="both"/>
      </w:pPr>
      <w:r>
        <w:t>повышение качества обучения русскому языку и литературе;</w:t>
      </w:r>
    </w:p>
    <w:p w:rsidR="00195DBB" w:rsidRDefault="00195DBB">
      <w:pPr>
        <w:pStyle w:val="ConsPlusNormal"/>
        <w:spacing w:before="220"/>
        <w:ind w:firstLine="540"/>
        <w:jc w:val="both"/>
      </w:pPr>
      <w:r>
        <w:t>создание академических словарей русского языка и электронных лингвистических корпусов;</w:t>
      </w:r>
    </w:p>
    <w:p w:rsidR="00195DBB" w:rsidRDefault="00195DBB">
      <w:pPr>
        <w:pStyle w:val="ConsPlusNormal"/>
        <w:spacing w:before="220"/>
        <w:ind w:firstLine="540"/>
        <w:jc w:val="both"/>
      </w:pPr>
      <w:r>
        <w:t>расширение зарубежного русскоязычного пространства;</w:t>
      </w:r>
    </w:p>
    <w:p w:rsidR="00195DBB" w:rsidRDefault="00195DBB">
      <w:pPr>
        <w:pStyle w:val="ConsPlusNormal"/>
        <w:spacing w:before="220"/>
        <w:ind w:firstLine="540"/>
        <w:jc w:val="both"/>
      </w:pPr>
      <w:r>
        <w:t xml:space="preserve">создание новых условий для изучения русского языка и получения образования на русском </w:t>
      </w:r>
      <w:r>
        <w:lastRenderedPageBreak/>
        <w:t>языке, в том числе в формате открытого образования;</w:t>
      </w:r>
    </w:p>
    <w:p w:rsidR="00195DBB" w:rsidRDefault="00195DBB">
      <w:pPr>
        <w:pStyle w:val="ConsPlusNormal"/>
        <w:spacing w:before="220"/>
        <w:ind w:firstLine="540"/>
        <w:jc w:val="both"/>
      </w:pPr>
      <w:r>
        <w:t>укрепление позиций русского языка в национальных системах образования иностранных государств;</w:t>
      </w:r>
    </w:p>
    <w:p w:rsidR="00195DBB" w:rsidRDefault="00195DBB">
      <w:pPr>
        <w:pStyle w:val="ConsPlusNormal"/>
        <w:spacing w:before="220"/>
        <w:ind w:firstLine="540"/>
        <w:jc w:val="both"/>
      </w:pPr>
      <w:r>
        <w:t>развитие системы тестирования иностранцев на знание русского языка;</w:t>
      </w:r>
    </w:p>
    <w:p w:rsidR="00195DBB" w:rsidRDefault="00195DBB">
      <w:pPr>
        <w:pStyle w:val="ConsPlusNormal"/>
        <w:spacing w:before="220"/>
        <w:ind w:firstLine="540"/>
        <w:jc w:val="both"/>
      </w:pPr>
      <w:r>
        <w:t>проведение масштабных мероприятий просветительского и образовательного характера в Российской Федерации и за рубежом.</w:t>
      </w:r>
    </w:p>
    <w:p w:rsidR="00195DBB" w:rsidRDefault="00195DBB">
      <w:pPr>
        <w:pStyle w:val="ConsPlusNormal"/>
        <w:spacing w:before="220"/>
        <w:ind w:firstLine="540"/>
        <w:jc w:val="both"/>
      </w:pPr>
      <w:r>
        <w:t>Программно-целевой метод позволяет сконцентрировать ресурсы, обеспечить эффективную реализацию комплекса взаимосвязанных ресурсами и сроками мероприятий, а также мультипликативность результатов.</w:t>
      </w:r>
    </w:p>
    <w:p w:rsidR="00195DBB" w:rsidRDefault="00195DBB">
      <w:pPr>
        <w:pStyle w:val="ConsPlusNormal"/>
        <w:spacing w:before="220"/>
        <w:ind w:firstLine="540"/>
        <w:jc w:val="both"/>
      </w:pPr>
      <w:r>
        <w:t>Выбор варианта решения проблемы осуществляется с учетом возможности расходования бюджетных средств и достигаемых целевых показателей, характеризующих результаты реализации Программы. Возможно 2 варианта решения проблем в сфере укрепления и продвижения русского языка.</w:t>
      </w:r>
    </w:p>
    <w:p w:rsidR="00195DBB" w:rsidRDefault="00195DBB">
      <w:pPr>
        <w:pStyle w:val="ConsPlusNormal"/>
        <w:spacing w:before="220"/>
        <w:ind w:firstLine="540"/>
        <w:jc w:val="both"/>
      </w:pPr>
      <w:r>
        <w:t xml:space="preserve">Первый (оптимистический) вариант основывается на решении поставленных задач с учетом опыта реализации федеральной целевой </w:t>
      </w:r>
      <w:hyperlink r:id="rId19" w:history="1">
        <w:r>
          <w:rPr>
            <w:color w:val="0000FF"/>
          </w:rPr>
          <w:t>программы</w:t>
        </w:r>
      </w:hyperlink>
      <w:r>
        <w:t xml:space="preserve"> "Русский язык" на 2011 - 2015 годы. Он предполагает всестороннее развитие применения, распространения и продвижения русского языка, позволяет рационально подойти к процессу ресурсного обеспечения Программы и в конечном итоге в большем объеме реализовать положения Программы.</w:t>
      </w:r>
    </w:p>
    <w:p w:rsidR="00195DBB" w:rsidRDefault="00195DBB">
      <w:pPr>
        <w:pStyle w:val="ConsPlusNormal"/>
        <w:spacing w:before="220"/>
        <w:ind w:firstLine="540"/>
        <w:jc w:val="both"/>
      </w:pPr>
      <w:r>
        <w:t xml:space="preserve">Второй (базовый) вариант основывается на продолжении мероприятий, выполняемых в рамках федеральной целевой </w:t>
      </w:r>
      <w:hyperlink r:id="rId20" w:history="1">
        <w:r>
          <w:rPr>
            <w:color w:val="0000FF"/>
          </w:rPr>
          <w:t>программы</w:t>
        </w:r>
      </w:hyperlink>
      <w:r>
        <w:t xml:space="preserve"> "Русский язык" на 2011 - 2015 годы, без учета новых направлений. Поэтому объем финансирования по этому сценарию предполагает 75 процентов объема финансирования оптимистического варианта. Этому методу свойственна низкая эффективность, так как дальнейшее повышение значений целевых показателей будет достигаться только при условии линейного роста необходимых финансовых ресурсов.</w:t>
      </w:r>
    </w:p>
    <w:p w:rsidR="00195DBB" w:rsidRDefault="00195DBB">
      <w:pPr>
        <w:pStyle w:val="ConsPlusNormal"/>
        <w:spacing w:before="220"/>
        <w:ind w:firstLine="540"/>
        <w:jc w:val="both"/>
      </w:pPr>
      <w:r>
        <w:t>Осуществление комплекса программных мероприятий сопряжено с финансовыми, экономическими, геополитическими и административными рисками, поэтому Программой предусмотрены меры по предотвращению указанных рисков и минимизации возможных последствий.</w:t>
      </w:r>
    </w:p>
    <w:p w:rsidR="00195DBB" w:rsidRDefault="00195DBB">
      <w:pPr>
        <w:pStyle w:val="ConsPlusNormal"/>
        <w:spacing w:before="220"/>
        <w:ind w:firstLine="540"/>
        <w:jc w:val="both"/>
      </w:pPr>
      <w:r>
        <w:t>Финансовые риски с умеренным уровнем вероятности реализации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в области русского языка и образования. Также к финансовым рискам следует отнести диспропорции в финансово-экономических возможностях субъектов Российской Федерации и невыполнение ими в полном объеме принятых финансовых обязательств. Кроме того, финансовыми рисками являются риски, связанные с возможным снижением объемов софинансирования из внебюджетных источников, обусловленные нестабильностью финансового состояния хозяйствующих субъектов, участников проектов, реализуемых в рамках Программы.</w:t>
      </w:r>
    </w:p>
    <w:p w:rsidR="00195DBB" w:rsidRDefault="00195DBB">
      <w:pPr>
        <w:pStyle w:val="ConsPlusNormal"/>
        <w:spacing w:before="220"/>
        <w:ind w:firstLine="540"/>
        <w:jc w:val="both"/>
      </w:pPr>
      <w:r>
        <w:t>Инструментами ограничения финансовых рисков выступают следующие меры:</w:t>
      </w:r>
    </w:p>
    <w:p w:rsidR="00195DBB" w:rsidRDefault="00195DBB">
      <w:pPr>
        <w:pStyle w:val="ConsPlusNormal"/>
        <w:spacing w:before="220"/>
        <w:ind w:firstLine="540"/>
        <w:jc w:val="both"/>
      </w:pPr>
      <w:r>
        <w:t>ежегодное уточнение и оптимизация объемов финансовых средств, предусмотренных на реализацию мероприятий Программы;</w:t>
      </w:r>
    </w:p>
    <w:p w:rsidR="00195DBB" w:rsidRDefault="00195DBB">
      <w:pPr>
        <w:pStyle w:val="ConsPlusNormal"/>
        <w:spacing w:before="220"/>
        <w:ind w:firstLine="540"/>
        <w:jc w:val="both"/>
      </w:pPr>
      <w:r>
        <w:t>определение приоритетов для первоочередного финансирования;</w:t>
      </w:r>
    </w:p>
    <w:p w:rsidR="00195DBB" w:rsidRDefault="00195DBB">
      <w:pPr>
        <w:pStyle w:val="ConsPlusNormal"/>
        <w:spacing w:before="220"/>
        <w:ind w:firstLine="540"/>
        <w:jc w:val="both"/>
      </w:pPr>
      <w:r>
        <w:t>осуществление модернизационных проектов в рамках государственно-частного партнерства.</w:t>
      </w:r>
    </w:p>
    <w:p w:rsidR="00195DBB" w:rsidRDefault="00195DBB">
      <w:pPr>
        <w:pStyle w:val="ConsPlusNormal"/>
        <w:spacing w:before="220"/>
        <w:ind w:firstLine="540"/>
        <w:jc w:val="both"/>
      </w:pPr>
      <w:r>
        <w:lastRenderedPageBreak/>
        <w:t>Макроэкономические риски обусловлены вероятностью ухудшения внутренней и внешней конъюнктуры, снижения темпов роста национальной экономики и уровня инвестиционной активности, что может привести к недостаточному ресурсному обеспечению запланированных мероприятий. Предполагается средний уровень вероятности реализации указанных рисков.</w:t>
      </w:r>
    </w:p>
    <w:p w:rsidR="00195DBB" w:rsidRDefault="00195DBB">
      <w:pPr>
        <w:pStyle w:val="ConsPlusNormal"/>
        <w:spacing w:before="220"/>
        <w:ind w:firstLine="540"/>
        <w:jc w:val="both"/>
      </w:pPr>
      <w:r>
        <w:t>Экономическими рисками с приемлемым уровнем вероятности реализации могут являться повышение стоимости услуг, обусловленное усилением инфляции, возможные конфликты интересов партнерских структур, коррупционные риски (нецелевое использование денежных средств).</w:t>
      </w:r>
    </w:p>
    <w:p w:rsidR="00195DBB" w:rsidRDefault="00195DBB">
      <w:pPr>
        <w:pStyle w:val="ConsPlusNormal"/>
        <w:spacing w:before="220"/>
        <w:ind w:firstLine="540"/>
        <w:jc w:val="both"/>
      </w:pPr>
      <w:r>
        <w:t>Геополитические риски с неопределяемым уровнем вероятности реализации связаны преимущественно с изменениями международной ситуации. Усиление восточного вектора политики Российской Федерации расширяет возможности укрепления и продвижения позиций русского языка в государствах Азиатско-Тихоокеанского региона. В то же время возрастает риск ослабления позиций русского языка в ряде европейских стран за счет развития антироссийских настроений и недружественных мер. Мерой минимизации указанных рисков является оптимальное распределение программных мероприятий по конкретным странам их реализации с учетом текущей ситуации в русле геостратегических интересов России.</w:t>
      </w:r>
    </w:p>
    <w:p w:rsidR="00195DBB" w:rsidRDefault="00195DBB">
      <w:pPr>
        <w:pStyle w:val="ConsPlusNormal"/>
        <w:spacing w:before="220"/>
        <w:ind w:firstLine="540"/>
        <w:jc w:val="both"/>
      </w:pPr>
      <w:r>
        <w:t>Административными рисками являются недостаточность координации и взаимодействия заинтересованных сторон, отсутствие оперативности, гибкости и адаптивности к изменениям внешних условий. Основными условиями минимизации административных рисков являются формирование эффективной системы управления реализацией Программы, продуктивное взаимодействие участников реализации Программы, адекватное распределение полномочий. Предполагается невысокий уровень вероятности реализации указанных рисков.</w:t>
      </w:r>
    </w:p>
    <w:p w:rsidR="00195DBB" w:rsidRDefault="00195DBB">
      <w:pPr>
        <w:pStyle w:val="ConsPlusNormal"/>
        <w:spacing w:before="220"/>
        <w:ind w:firstLine="540"/>
        <w:jc w:val="both"/>
      </w:pPr>
      <w:r>
        <w:t>Для обеспечения системного характера управления рисками и минимизации возможных отрицательных последствий предусмотрены привлечение к разработке Программы представителей научного и экспертного сообщества, широкое обсуждение предлагаемых мероприятий, обеспечение мониторинга и информационной прозрачности реализации Программы, что позволит своевременно выявлять возможные сбои, проводить оперативную корректировку конкретных механизмов и обеспечить достижение цели Программы.</w:t>
      </w:r>
    </w:p>
    <w:p w:rsidR="00195DBB" w:rsidRDefault="00195DBB">
      <w:pPr>
        <w:pStyle w:val="ConsPlusNormal"/>
        <w:jc w:val="both"/>
      </w:pPr>
    </w:p>
    <w:p w:rsidR="00195DBB" w:rsidRDefault="00195DBB">
      <w:pPr>
        <w:pStyle w:val="ConsPlusNormal"/>
        <w:jc w:val="center"/>
        <w:outlineLvl w:val="1"/>
      </w:pPr>
      <w:r>
        <w:t>II. Основные цель и задачи Программы, сроки и этапы</w:t>
      </w:r>
    </w:p>
    <w:p w:rsidR="00195DBB" w:rsidRDefault="00195DBB">
      <w:pPr>
        <w:pStyle w:val="ConsPlusNormal"/>
        <w:jc w:val="center"/>
      </w:pPr>
      <w:r>
        <w:t>ее реализации, перечень целевых индикаторов и показателей,</w:t>
      </w:r>
    </w:p>
    <w:p w:rsidR="00195DBB" w:rsidRDefault="00195DBB">
      <w:pPr>
        <w:pStyle w:val="ConsPlusNormal"/>
        <w:jc w:val="center"/>
      </w:pPr>
      <w:r>
        <w:t>отражающих ход ее выполнения</w:t>
      </w:r>
    </w:p>
    <w:p w:rsidR="00195DBB" w:rsidRDefault="00195DBB">
      <w:pPr>
        <w:pStyle w:val="ConsPlusNormal"/>
        <w:jc w:val="both"/>
      </w:pPr>
    </w:p>
    <w:p w:rsidR="00195DBB" w:rsidRDefault="00195DBB">
      <w:pPr>
        <w:pStyle w:val="ConsPlusNormal"/>
        <w:ind w:firstLine="540"/>
        <w:jc w:val="both"/>
      </w:pPr>
      <w:r>
        <w:t>Целью Программы является развитие всестороннего применения, распространения и продвижения русского языка как фундаментальной основы гражданской самоидентичности, культурного и образовательного единства многонациональной России, эффективного международного диалога.</w:t>
      </w:r>
    </w:p>
    <w:p w:rsidR="00195DBB" w:rsidRDefault="00195DBB">
      <w:pPr>
        <w:pStyle w:val="ConsPlusNormal"/>
        <w:spacing w:before="220"/>
        <w:ind w:firstLine="540"/>
        <w:jc w:val="both"/>
      </w:pPr>
      <w:r>
        <w:t>Достижение цели Программы предполагает решение следующих задач:</w:t>
      </w:r>
    </w:p>
    <w:p w:rsidR="00195DBB" w:rsidRDefault="00195DBB">
      <w:pPr>
        <w:pStyle w:val="ConsPlusNormal"/>
        <w:spacing w:before="220"/>
        <w:ind w:firstLine="540"/>
        <w:jc w:val="both"/>
      </w:pPr>
      <w:r>
        <w:t>совершенствование условий для всестороннего развития русского языка как государственного языка Российской Федерации и как языка межнационального общения народов России;</w:t>
      </w:r>
    </w:p>
    <w:p w:rsidR="00195DBB" w:rsidRDefault="00195DBB">
      <w:pPr>
        <w:pStyle w:val="ConsPlusNormal"/>
        <w:spacing w:before="220"/>
        <w:ind w:firstLine="540"/>
        <w:jc w:val="both"/>
      </w:pPr>
      <w:r>
        <w:t>обеспечение эффективности и доступности системы изучения государственного языка Российской Федерации (русского языка) как родного, как неродного, как иностранного;</w:t>
      </w:r>
    </w:p>
    <w:p w:rsidR="00195DBB" w:rsidRDefault="00195DBB">
      <w:pPr>
        <w:pStyle w:val="ConsPlusNormal"/>
        <w:spacing w:before="220"/>
        <w:ind w:firstLine="540"/>
        <w:jc w:val="both"/>
      </w:pPr>
      <w:r>
        <w:t>совершенствование условий для развития кадрового и методического потенциала в сфере обучения русскому языку;</w:t>
      </w:r>
    </w:p>
    <w:p w:rsidR="00195DBB" w:rsidRDefault="00195DBB">
      <w:pPr>
        <w:pStyle w:val="ConsPlusNormal"/>
        <w:spacing w:before="220"/>
        <w:ind w:firstLine="540"/>
        <w:jc w:val="both"/>
      </w:pPr>
      <w:r>
        <w:t xml:space="preserve">совершенствование условий для продвижения русского языка, российской культуры и </w:t>
      </w:r>
      <w:r>
        <w:lastRenderedPageBreak/>
        <w:t>образования на русском языке в иностранных государствах.</w:t>
      </w:r>
    </w:p>
    <w:p w:rsidR="00195DBB" w:rsidRDefault="00195DBB">
      <w:pPr>
        <w:pStyle w:val="ConsPlusNormal"/>
        <w:spacing w:before="220"/>
        <w:ind w:firstLine="540"/>
        <w:jc w:val="both"/>
      </w:pPr>
      <w:r>
        <w:t>Решение указанных задач осуществляется по следующим направлениям:</w:t>
      </w:r>
    </w:p>
    <w:p w:rsidR="00195DBB" w:rsidRDefault="00195DBB">
      <w:pPr>
        <w:pStyle w:val="ConsPlusNormal"/>
        <w:spacing w:before="220"/>
        <w:ind w:firstLine="540"/>
        <w:jc w:val="both"/>
      </w:pPr>
      <w: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p w:rsidR="00195DBB" w:rsidRDefault="00195DBB">
      <w:pPr>
        <w:pStyle w:val="ConsPlusNormal"/>
        <w:spacing w:before="220"/>
        <w:ind w:firstLine="540"/>
        <w:jc w:val="both"/>
      </w:pPr>
      <w:r>
        <w:t>совершенствование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w:t>
      </w:r>
    </w:p>
    <w:p w:rsidR="00195DBB" w:rsidRDefault="00195DBB">
      <w:pPr>
        <w:pStyle w:val="ConsPlusNormal"/>
        <w:spacing w:before="220"/>
        <w:ind w:firstLine="540"/>
        <w:jc w:val="both"/>
      </w:pPr>
      <w:r>
        <w:t>совершенствование условий для расширения присутствия русского языка и образования на русском языке в иностранных государствах;</w:t>
      </w:r>
    </w:p>
    <w:p w:rsidR="00195DBB" w:rsidRDefault="00195DBB">
      <w:pPr>
        <w:pStyle w:val="ConsPlusNormal"/>
        <w:spacing w:before="220"/>
        <w:ind w:firstLine="540"/>
        <w:jc w:val="both"/>
      </w:pPr>
      <w:r>
        <w:t>развитие открытого образования на русском языке и обучения русскому языку;</w:t>
      </w:r>
    </w:p>
    <w:p w:rsidR="00195DBB" w:rsidRDefault="00195DBB">
      <w:pPr>
        <w:pStyle w:val="ConsPlusNormal"/>
        <w:spacing w:before="220"/>
        <w:ind w:firstLine="540"/>
        <w:jc w:val="both"/>
      </w:pPr>
      <w:r>
        <w:t>проведение крупных социально значимых мероприятий, направленных на популяризацию русского языка, и обеспечение управления реализацией Программы.</w:t>
      </w:r>
    </w:p>
    <w:p w:rsidR="00195DBB" w:rsidRDefault="00195DBB">
      <w:pPr>
        <w:pStyle w:val="ConsPlusNormal"/>
        <w:spacing w:before="220"/>
        <w:ind w:firstLine="540"/>
        <w:jc w:val="both"/>
      </w:pPr>
      <w:r>
        <w:t>В рамках каждого из направлений выделяются целевые показатели (индикаторы), которые являются инструментом объективной оценки достижения цели, выполнения основных задач и ключевых мероприятий Программы.</w:t>
      </w:r>
    </w:p>
    <w:p w:rsidR="00195DBB" w:rsidRDefault="00195DBB">
      <w:pPr>
        <w:pStyle w:val="ConsPlusNormal"/>
        <w:spacing w:before="220"/>
        <w:ind w:firstLine="540"/>
        <w:jc w:val="both"/>
      </w:pPr>
      <w:r>
        <w:t>Целевые показатели и индикаторы Программы сформированы с учетом показателей, характеризующих достижение целей и решение задач, утвержденных Президентом Российской Федерации и Правительством Российской Федерации в рамках стратегических и программных документов.</w:t>
      </w:r>
    </w:p>
    <w:p w:rsidR="00195DBB" w:rsidRDefault="00195DBB">
      <w:pPr>
        <w:pStyle w:val="ConsPlusNormal"/>
        <w:spacing w:before="220"/>
        <w:ind w:firstLine="540"/>
        <w:jc w:val="both"/>
      </w:pPr>
      <w:r>
        <w:t xml:space="preserve">Перечень целевых показателей (индикаторов) Программы по направлениям приведен в </w:t>
      </w:r>
      <w:hyperlink w:anchor="P395" w:history="1">
        <w:r>
          <w:rPr>
            <w:color w:val="0000FF"/>
          </w:rPr>
          <w:t>приложении N 1</w:t>
        </w:r>
      </w:hyperlink>
      <w:r>
        <w:t>.</w:t>
      </w:r>
    </w:p>
    <w:p w:rsidR="00195DBB" w:rsidRDefault="00195DBB">
      <w:pPr>
        <w:pStyle w:val="ConsPlusNormal"/>
        <w:spacing w:before="220"/>
        <w:ind w:firstLine="540"/>
        <w:jc w:val="both"/>
      </w:pPr>
      <w:r>
        <w:t>Программу предлагается реализовать в 2016 - 2020 годах в 2 этапа.</w:t>
      </w:r>
    </w:p>
    <w:p w:rsidR="00195DBB" w:rsidRDefault="00195DBB">
      <w:pPr>
        <w:pStyle w:val="ConsPlusNormal"/>
        <w:spacing w:before="220"/>
        <w:ind w:firstLine="540"/>
        <w:jc w:val="both"/>
      </w:pPr>
      <w:r>
        <w:t>На первом этапе (2016 - 2018 годы) планируется реализовать следующие приоритетные мероприятия, влияющие на принципиальную возможность достижения поставленной цели:</w:t>
      </w:r>
    </w:p>
    <w:p w:rsidR="00195DBB" w:rsidRDefault="00195DBB">
      <w:pPr>
        <w:pStyle w:val="ConsPlusNormal"/>
        <w:spacing w:before="220"/>
        <w:ind w:firstLine="540"/>
        <w:jc w:val="both"/>
      </w:pPr>
      <w:r>
        <w:t>проведение комплекса научно-исследовательских работ в области функционирования, развития и изучения русского языка;</w:t>
      </w:r>
    </w:p>
    <w:p w:rsidR="00195DBB" w:rsidRDefault="00195DBB">
      <w:pPr>
        <w:pStyle w:val="ConsPlusNormal"/>
        <w:spacing w:before="220"/>
        <w:ind w:firstLine="540"/>
        <w:jc w:val="both"/>
      </w:pPr>
      <w:r>
        <w:t>формирование аналитического и организационно-нормативного обеспечения функционирования и изучения русского языка;</w:t>
      </w:r>
    </w:p>
    <w:p w:rsidR="00195DBB" w:rsidRDefault="00195DBB">
      <w:pPr>
        <w:pStyle w:val="ConsPlusNormal"/>
        <w:spacing w:before="220"/>
        <w:ind w:firstLine="540"/>
        <w:jc w:val="both"/>
      </w:pPr>
      <w:r>
        <w:t>доработка и издание комплекса грамматик и словарей, содержащих нормы современного русского литературного языка;</w:t>
      </w:r>
    </w:p>
    <w:p w:rsidR="00195DBB" w:rsidRDefault="00195DBB">
      <w:pPr>
        <w:pStyle w:val="ConsPlusNormal"/>
        <w:spacing w:before="220"/>
        <w:ind w:firstLine="540"/>
        <w:jc w:val="both"/>
      </w:pPr>
      <w:r>
        <w:t>техническое, учебно-методическое обеспечение единого электронного образовательного пространства, объединяющего ресурсы для организации обучения русскому языку и на русском языке на всех уровнях подготовки;</w:t>
      </w:r>
    </w:p>
    <w:p w:rsidR="00195DBB" w:rsidRDefault="00195DBB">
      <w:pPr>
        <w:pStyle w:val="ConsPlusNormal"/>
        <w:spacing w:before="220"/>
        <w:ind w:firstLine="540"/>
        <w:jc w:val="both"/>
      </w:pPr>
      <w:r>
        <w:t>формирование и развитие партнерской сети "Институт Пушкина";</w:t>
      </w:r>
    </w:p>
    <w:p w:rsidR="00195DBB" w:rsidRDefault="00195DBB">
      <w:pPr>
        <w:pStyle w:val="ConsPlusNormal"/>
        <w:spacing w:before="220"/>
        <w:ind w:firstLine="540"/>
        <w:jc w:val="both"/>
      </w:pPr>
      <w:r>
        <w:t>подготовка, переподготовка, повышение квалификации преподавателей русского языка;</w:t>
      </w:r>
    </w:p>
    <w:p w:rsidR="00195DBB" w:rsidRDefault="00195DBB">
      <w:pPr>
        <w:pStyle w:val="ConsPlusNormal"/>
        <w:spacing w:before="220"/>
        <w:ind w:firstLine="540"/>
        <w:jc w:val="both"/>
      </w:pPr>
      <w:r>
        <w:t>организационно-методическое обеспечение поддержки русских школ в государствах - участниках Содружества Независимых Государств и других иностранных государствах;</w:t>
      </w:r>
    </w:p>
    <w:p w:rsidR="00195DBB" w:rsidRDefault="00195DBB">
      <w:pPr>
        <w:pStyle w:val="ConsPlusNormal"/>
        <w:spacing w:before="220"/>
        <w:ind w:firstLine="540"/>
        <w:jc w:val="both"/>
      </w:pPr>
      <w:r>
        <w:lastRenderedPageBreak/>
        <w:t>поставка учебников, учебных пособий, научно-популярных книг и журналов по русскому языку, литературе и культуре в иностранные государства (в российские центры науки и культуры, русские школы (классы);</w:t>
      </w:r>
    </w:p>
    <w:p w:rsidR="00195DBB" w:rsidRDefault="00195DBB">
      <w:pPr>
        <w:pStyle w:val="ConsPlusNormal"/>
        <w:spacing w:before="220"/>
        <w:ind w:firstLine="540"/>
        <w:jc w:val="both"/>
      </w:pPr>
      <w:r>
        <w:t>создание полноценных условий для обучения иностранных граждан русскому языку в объемах, необходимых для их трудовой деятельности в России;</w:t>
      </w:r>
    </w:p>
    <w:p w:rsidR="00195DBB" w:rsidRDefault="00195DBB">
      <w:pPr>
        <w:pStyle w:val="ConsPlusNormal"/>
        <w:spacing w:before="220"/>
        <w:ind w:firstLine="540"/>
        <w:jc w:val="both"/>
      </w:pPr>
      <w:r>
        <w:t>создание центров коллективного доступа к российским образовательным, информационно-просветительским и социокультурным ресурсам на базе российских центров науки и культуры, образовательных организаций в государствах - участниках Содружества Независимых Государств и других иностранных государствах;</w:t>
      </w:r>
    </w:p>
    <w:p w:rsidR="00195DBB" w:rsidRDefault="00195DBB">
      <w:pPr>
        <w:pStyle w:val="ConsPlusNormal"/>
        <w:spacing w:before="220"/>
        <w:ind w:firstLine="540"/>
        <w:jc w:val="both"/>
      </w:pPr>
      <w:r>
        <w:t>проведение комплекса мероприятий просветительского, образовательного и научно-методического характера, направленных на укрепление и продвижение позиций русского языка, российской культуры, науки и образования в Российской Федерации, государствах - участниках Содружества Независимых Государств и других иностранных государствах.</w:t>
      </w:r>
    </w:p>
    <w:p w:rsidR="00195DBB" w:rsidRDefault="00195DBB">
      <w:pPr>
        <w:pStyle w:val="ConsPlusNormal"/>
        <w:spacing w:before="220"/>
        <w:ind w:firstLine="540"/>
        <w:jc w:val="both"/>
      </w:pPr>
      <w:r>
        <w:t>На втором этапе (2019 - 2020 годы) планируется проведение следующих приоритетных мероприятий:</w:t>
      </w:r>
    </w:p>
    <w:p w:rsidR="00195DBB" w:rsidRDefault="00195DBB">
      <w:pPr>
        <w:pStyle w:val="ConsPlusNormal"/>
        <w:spacing w:before="220"/>
        <w:ind w:firstLine="540"/>
        <w:jc w:val="both"/>
      </w:pPr>
      <w:r>
        <w:t>завершение запланированных научно-исследовательских работ;</w:t>
      </w:r>
    </w:p>
    <w:p w:rsidR="00195DBB" w:rsidRDefault="00195DBB">
      <w:pPr>
        <w:pStyle w:val="ConsPlusNormal"/>
        <w:spacing w:before="220"/>
        <w:ind w:firstLine="540"/>
        <w:jc w:val="both"/>
      </w:pPr>
      <w:r>
        <w:t>развитие кадрового потенциала в сфере русского языка;</w:t>
      </w:r>
    </w:p>
    <w:p w:rsidR="00195DBB" w:rsidRDefault="00195DBB">
      <w:pPr>
        <w:pStyle w:val="ConsPlusNormal"/>
        <w:spacing w:before="220"/>
        <w:ind w:firstLine="540"/>
        <w:jc w:val="both"/>
      </w:pPr>
      <w:r>
        <w:t>завершение формирования инфраструктуры системы открытого образования на русском языке и обучения русскому языку;</w:t>
      </w:r>
    </w:p>
    <w:p w:rsidR="00195DBB" w:rsidRDefault="00195DBB">
      <w:pPr>
        <w:pStyle w:val="ConsPlusNormal"/>
        <w:spacing w:before="220"/>
        <w:ind w:firstLine="540"/>
        <w:jc w:val="both"/>
      </w:pPr>
      <w:r>
        <w:t>развитие онлайн-школы на русском языке (форма обучения через информационно-телекоммуникационную сеть "Интернет" в асинхронном формате и с синхронным участием педагогов);</w:t>
      </w:r>
    </w:p>
    <w:p w:rsidR="00195DBB" w:rsidRDefault="00195DBB">
      <w:pPr>
        <w:pStyle w:val="ConsPlusNormal"/>
        <w:spacing w:before="220"/>
        <w:ind w:firstLine="540"/>
        <w:jc w:val="both"/>
      </w:pPr>
      <w:r>
        <w:t>обеспечение широкой вариативности программ обучения русскому языку с использованием дистанционных технологий образования;</w:t>
      </w:r>
    </w:p>
    <w:p w:rsidR="00195DBB" w:rsidRDefault="00195DBB">
      <w:pPr>
        <w:pStyle w:val="ConsPlusNormal"/>
        <w:spacing w:before="220"/>
        <w:ind w:firstLine="540"/>
        <w:jc w:val="both"/>
      </w:pPr>
      <w:r>
        <w:t>расширение присутствия русского языка в информационно-телекоммуникационной сети "Интернет";</w:t>
      </w:r>
    </w:p>
    <w:p w:rsidR="00195DBB" w:rsidRDefault="00195DBB">
      <w:pPr>
        <w:pStyle w:val="ConsPlusNormal"/>
        <w:spacing w:before="220"/>
        <w:ind w:firstLine="540"/>
        <w:jc w:val="both"/>
      </w:pPr>
      <w:r>
        <w:t>развитие партнерской сети "Институт Пушкина";</w:t>
      </w:r>
    </w:p>
    <w:p w:rsidR="00195DBB" w:rsidRDefault="00195DBB">
      <w:pPr>
        <w:pStyle w:val="ConsPlusNormal"/>
        <w:spacing w:before="220"/>
        <w:ind w:firstLine="540"/>
        <w:jc w:val="both"/>
      </w:pPr>
      <w:r>
        <w:t>обеспечение системной поддержки, оказываемой зарубежным структурам в укреплении позиций русского языка;</w:t>
      </w:r>
    </w:p>
    <w:p w:rsidR="00195DBB" w:rsidRDefault="00195DBB">
      <w:pPr>
        <w:pStyle w:val="ConsPlusNormal"/>
        <w:spacing w:before="220"/>
        <w:ind w:firstLine="540"/>
        <w:jc w:val="both"/>
      </w:pPr>
      <w:r>
        <w:t>проведение мероприятий, направленных на повышение популярности и престижа русского языка и образования на русском языке.</w:t>
      </w:r>
    </w:p>
    <w:p w:rsidR="00195DBB" w:rsidRDefault="00195DBB">
      <w:pPr>
        <w:pStyle w:val="ConsPlusNormal"/>
        <w:spacing w:before="220"/>
        <w:ind w:firstLine="540"/>
        <w:jc w:val="both"/>
      </w:pPr>
      <w:r>
        <w:t>Досрочное прекращение реализации Программы осуществляется в соответствии с законодательством Российской Федерации в установленном порядке, а также по причине иных факторов, связанных с невозможностью достижения цели и задач Программы.</w:t>
      </w:r>
    </w:p>
    <w:p w:rsidR="00195DBB" w:rsidRDefault="00195DBB">
      <w:pPr>
        <w:pStyle w:val="ConsPlusNormal"/>
        <w:spacing w:before="220"/>
        <w:ind w:firstLine="540"/>
        <w:jc w:val="both"/>
      </w:pPr>
      <w:r>
        <w:t xml:space="preserve">Методика сбора исходной информации и расчета целевых показателей (индикаторов) Программы представлена в </w:t>
      </w:r>
      <w:hyperlink w:anchor="P607" w:history="1">
        <w:r>
          <w:rPr>
            <w:color w:val="0000FF"/>
          </w:rPr>
          <w:t>приложении N 2</w:t>
        </w:r>
      </w:hyperlink>
      <w:r>
        <w:t>.</w:t>
      </w:r>
    </w:p>
    <w:p w:rsidR="00195DBB" w:rsidRDefault="00195DBB">
      <w:pPr>
        <w:pStyle w:val="ConsPlusNormal"/>
        <w:jc w:val="both"/>
      </w:pPr>
    </w:p>
    <w:p w:rsidR="00195DBB" w:rsidRDefault="00195DBB">
      <w:pPr>
        <w:pStyle w:val="ConsPlusNormal"/>
        <w:jc w:val="center"/>
        <w:outlineLvl w:val="1"/>
      </w:pPr>
      <w:r>
        <w:t>III. Мероприятия Программы</w:t>
      </w:r>
    </w:p>
    <w:p w:rsidR="00195DBB" w:rsidRDefault="00195DBB">
      <w:pPr>
        <w:pStyle w:val="ConsPlusNormal"/>
        <w:jc w:val="both"/>
      </w:pPr>
    </w:p>
    <w:p w:rsidR="00195DBB" w:rsidRDefault="00195DBB">
      <w:pPr>
        <w:pStyle w:val="ConsPlusNormal"/>
        <w:ind w:firstLine="540"/>
        <w:jc w:val="both"/>
      </w:pPr>
      <w:r>
        <w:t>Решение задач Программы обеспечивается путем проведения 44 мероприятий по 5 направлениям.</w:t>
      </w:r>
    </w:p>
    <w:p w:rsidR="00195DBB" w:rsidRDefault="00195DBB">
      <w:pPr>
        <w:pStyle w:val="ConsPlusNormal"/>
        <w:spacing w:before="220"/>
        <w:ind w:firstLine="540"/>
        <w:jc w:val="both"/>
      </w:pPr>
      <w:r>
        <w:lastRenderedPageBreak/>
        <w:t>В целях совершенствования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 предусматривается реализация следующих мероприятий:</w:t>
      </w:r>
    </w:p>
    <w:p w:rsidR="00195DBB" w:rsidRDefault="00195DBB">
      <w:pPr>
        <w:pStyle w:val="ConsPlusNormal"/>
        <w:spacing w:before="220"/>
        <w:ind w:firstLine="540"/>
        <w:jc w:val="both"/>
      </w:pPr>
      <w:r>
        <w:t xml:space="preserve">разработка предложений по совершенствованию нормативно-правового и научно-информационного обеспечения реализации Федерального </w:t>
      </w:r>
      <w:hyperlink r:id="rId21" w:history="1">
        <w:r>
          <w:rPr>
            <w:color w:val="0000FF"/>
          </w:rPr>
          <w:t>закона</w:t>
        </w:r>
      </w:hyperlink>
      <w:r>
        <w:t xml:space="preserve"> "О государственном языке Российской Федерации". В рамках этого мероприятия будут проведены научно-исследовательские работы, включающие разработку ресурсов научно-информационного обеспечения реализации Федерального </w:t>
      </w:r>
      <w:hyperlink r:id="rId22" w:history="1">
        <w:r>
          <w:rPr>
            <w:color w:val="0000FF"/>
          </w:rPr>
          <w:t>закона</w:t>
        </w:r>
      </w:hyperlink>
      <w:r>
        <w:t xml:space="preserve"> "О государственном языке Российской Федерации", создание специального научно-информационного ресурса, ориентированного на фиксацию норм современного русского литературного языка, и мультимедийного справочно-информационного ресурса по вопросам функционирования русского языка как государственного языка Российской Федерации;</w:t>
      </w:r>
    </w:p>
    <w:p w:rsidR="00195DBB" w:rsidRDefault="00195DBB">
      <w:pPr>
        <w:pStyle w:val="ConsPlusNormal"/>
        <w:spacing w:before="220"/>
        <w:ind w:firstLine="540"/>
        <w:jc w:val="both"/>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В рамках этого мероприятия будут проведены сбор, систематизация и анализ по сопоставимым показателям статистической и социологической информации о численности владеющих русским языком, обучающихся на русском языке и изучающих русский язык как учебный предмет, а также обеспечено обновление и функционирование базы данных, распространение (размещение) данных, в том числе с использованием информационно-телекоммуникационной сети "Интернет". Кроме того, будут проведены научно-исследовательские работы по определению ключевых позиций, разработке структуры, требований к содержательному наполнению базы данных, разработке программ и инструментария исследований, подготовке и проведению собственно исследований по вопросам изучения, преподавания и функционирования русского языка;</w:t>
      </w:r>
    </w:p>
    <w:p w:rsidR="00195DBB" w:rsidRDefault="00195DBB">
      <w:pPr>
        <w:pStyle w:val="ConsPlusNormal"/>
        <w:spacing w:before="220"/>
        <w:ind w:firstLine="540"/>
        <w:jc w:val="both"/>
      </w:pPr>
      <w:r>
        <w:t>развитие механизмов сетевого взаимодействия организаций, призванных укреплять и продвигать русский язык, совершенствование образовательных технологий и методик обучения русскому языку. В рамках этого мероприятия будет оказана поддержка деятельности образовательных организаций разных уровней образования по защите, сохранению и развитию русского языка, развитию современных методик и технологий преподавания русского языка, будет создан единый банк методик и лучших практик преподавания русского языка и литературы, в том числе с использованием возможностей музеев, библиотек и иных учреждений культуры, а также проведено повышение квалификации педагогических работников для обеспечения качества преподавания русского языка, в том числе с использованием возможностей музеев, библиотек и иных учреждений культуры;</w:t>
      </w:r>
    </w:p>
    <w:p w:rsidR="00195DBB" w:rsidRDefault="00195DBB">
      <w:pPr>
        <w:pStyle w:val="ConsPlusNormal"/>
        <w:spacing w:before="220"/>
        <w:ind w:firstLine="540"/>
        <w:jc w:val="both"/>
      </w:pPr>
      <w: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В рамках этого мероприятия предполагается провести научно-исследовательские работы по анализу практики внедрения существующих грамматик, справочно-информационных ресурсов, различных словарей, оценке потребности в них, а также по актуализации действующих справочников и словарей, разработке и внедрению новых справочников и словарей;</w:t>
      </w:r>
    </w:p>
    <w:p w:rsidR="00195DBB" w:rsidRDefault="00195DBB">
      <w:pPr>
        <w:pStyle w:val="ConsPlusNormal"/>
        <w:spacing w:before="220"/>
        <w:ind w:firstLine="540"/>
        <w:jc w:val="both"/>
      </w:pPr>
      <w:r>
        <w:t>разработка, внедрение и научно-методическое обеспечение учебно-методического комплекса нового поколения по обучению русскому языку с использованием информационных технологий. В рамках этого мероприятия предполагается внедрить в образовательную деятельность всех уровней справочно-информационный ресурс, содержащий словари и другое мультимедийное наполнение, разработать учебно-методический комплекс нового поколения по обучению русскому языку с использованием информационных технологий, провести повышение квалификации педагогических работников;</w:t>
      </w:r>
    </w:p>
    <w:p w:rsidR="00195DBB" w:rsidRDefault="00195DBB">
      <w:pPr>
        <w:pStyle w:val="ConsPlusNormal"/>
        <w:spacing w:before="220"/>
        <w:ind w:firstLine="540"/>
        <w:jc w:val="both"/>
      </w:pPr>
      <w:r>
        <w:t xml:space="preserve">развитие содержания, форм, методов повышения кадрового потенциала педагогов и </w:t>
      </w:r>
      <w:r>
        <w:lastRenderedPageBreak/>
        <w:t>специалистов по вопросам изучения русского языка (как родного, как неродного, как иностранного) в образовательных организациях Российской Федерации, а также по вопросам использования русского языка как государственного языка Российской Федерации. В рамках этого мероприятия предполагается путем предоставления из федерального бюджета субсидий бюджетам субъектов Российской Федерации создать во всех федеральных округах стажировочные площадки, организовать и провести мероприятия по поддержке изучения русского языка как государственного языка Российской Федерации в образовательных организациях Российской Федерации, выявить специфические проблемы в ходе преподавания русского языка на всех уровнях общего образования, реализовать дополнительные профессиональные программы для специалистов, учителей и преподавателей, в том числе работающих в полиэтнических регионах страны, реализовать (внедрить) концепцию школьного филологического образования, оказать государственную поддержку реализации региональных программ развития образования в части мероприятий, направленных на совершенствование преподавания и изучение русского языка как государственного языка Российской Федерации в субъектах Российской Федерации. Также в рамках этого мероприятия предполагается выявить и проанализировать методические, технологические и иные особенности преподавания русского языка как неродного и русского языка как иностранного на всех уровнях общего образования, в том числе реализовать дополнительные профессиональные программы для специалистов, преподавателей и учителей по проблемам преподавания русского языка как неродного и русского языка как иностранного с учетом методической и технологической специфики их изучения и преподавания;</w:t>
      </w:r>
    </w:p>
    <w:p w:rsidR="00195DBB" w:rsidRDefault="00195DBB">
      <w:pPr>
        <w:pStyle w:val="ConsPlusNormal"/>
        <w:spacing w:before="220"/>
        <w:ind w:firstLine="540"/>
        <w:jc w:val="both"/>
      </w:pPr>
      <w:r>
        <w:t>организация и проведение мероприятий по повышению квалификации и профессиональной переподготовке специалистов в области литературного перевода произведений, созданных на языках народов Российской Федерации. В рамках этого мероприятия предполагается проведение специализированных комплексов мероприятий по изучению, анализу и систематизации особенностей литературного перевода произведений, созданных на языках народов Российской Федерации, по реализации дополнительных профессиональных программ для специалистов, преподавателей и учителей по вопросам, связанным с обеспечением качества переводимых на русский язык литературных произведений, созданных на языках народов Российской Федерации, а также направленных на повышение уровня подготовки специалистов в области литературного перевода таких произведений;</w:t>
      </w:r>
    </w:p>
    <w:p w:rsidR="00195DBB" w:rsidRDefault="00195DBB">
      <w:pPr>
        <w:pStyle w:val="ConsPlusNormal"/>
        <w:spacing w:before="220"/>
        <w:ind w:firstLine="540"/>
        <w:jc w:val="both"/>
      </w:pPr>
      <w:r>
        <w:t>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В рамках этого мероприятия будут проведены научные аналитические и мониторинговые исследования по актуальным проблемам функционирования, изучения и преподавания русского языка в Российской Федерации, разработаны предложения по совершенствованию и моделированию современной системы подготовки преподавателей русского языка, ведущих обучение на русском языке, а также будут проведены исследования по проблемам обеспечения языковой культуры, в том числе культуры речи, культуры общения на русском языке различных слоев российского общества;</w:t>
      </w:r>
    </w:p>
    <w:p w:rsidR="00195DBB" w:rsidRDefault="00195DBB">
      <w:pPr>
        <w:pStyle w:val="ConsPlusNormal"/>
        <w:spacing w:before="220"/>
        <w:ind w:firstLine="540"/>
        <w:jc w:val="both"/>
      </w:pPr>
      <w:r>
        <w:t>аналитическое сопровождение итогового сочинения в выпускных классах. В рамках этого мероприятия планируется проведение комплекса работ, направленных на обеспечение объективности результатов выпускного сочинения, использование результатов анализа выпускных сочинений для совершенствования технологий и методик преподавания русского языка в образовательных организациях, формирование направлений повышения квалификации преподавателей и методистов по русскому языку. Кроме того, будет осуществлена организационно-методическая работа, направленная на формирование тематик сочинений и развитие подходов к их оцениванию;</w:t>
      </w:r>
    </w:p>
    <w:p w:rsidR="00195DBB" w:rsidRDefault="00195DBB">
      <w:pPr>
        <w:pStyle w:val="ConsPlusNormal"/>
        <w:spacing w:before="220"/>
        <w:ind w:firstLine="540"/>
        <w:jc w:val="both"/>
      </w:pPr>
      <w:r>
        <w:t xml:space="preserve">формирование банка оценочных средств по русскому языку. В рамках этого мероприятия предполагается создание банка качественных измерительных материалов по русскому языку для </w:t>
      </w:r>
      <w:r>
        <w:lastRenderedPageBreak/>
        <w:t>проведения процедур контроля и оценки качества образования, который доступен учителям и обучающимся в каждой образовательной организации на различных уровнях системы общего образования для использования в образовательном процессе, а также ежегодное проведение не менее 2 диагностических тестирований с использованием заданий по русскому языку из формируемого банка.</w:t>
      </w:r>
    </w:p>
    <w:p w:rsidR="00195DBB" w:rsidRDefault="00195DBB">
      <w:pPr>
        <w:pStyle w:val="ConsPlusNormal"/>
        <w:spacing w:before="220"/>
        <w:ind w:firstLine="540"/>
        <w:jc w:val="both"/>
      </w:pPr>
      <w:r>
        <w:t>В целях совершенствования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будут реализованы следующие мероприятия:</w:t>
      </w:r>
    </w:p>
    <w:p w:rsidR="00195DBB" w:rsidRDefault="00195DBB">
      <w:pPr>
        <w:pStyle w:val="ConsPlusNormal"/>
        <w:spacing w:before="220"/>
        <w:ind w:firstLine="540"/>
        <w:jc w:val="both"/>
      </w:pPr>
      <w:r>
        <w:t>продвижение, поддержка и укрепление позиций русского языка, а также популяризация российской науки, культуры и образования в государствах - участниках Содружества Независимых Государств. В рамках мероприятия будут организованы и проведены комплексные как традиционные, так и новые мероприятия просветительского, образовательного и научно-методического характера, обеспечивающие расширение географии и сфер применения русского языка, поддержку и укрепление позиций русского языка, популяризацию российской науки, культуры и образования в государствах - участниках Содружества Независимых Государств;</w:t>
      </w:r>
    </w:p>
    <w:p w:rsidR="00195DBB" w:rsidRDefault="00195DBB">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 В рамках мероприятия планируется реализация дополнительных профессиональных программ для педагогических работников образовательных организаций с преподаванием русского языка и обучением на русском языке в государствах - участниках Содружества Независимых Государств. Финансирование 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организация подписки для государств - участников Содружества Независимых Государств на российские периодические издания по русскому языку, литературе и культуре России, в том числе в электронной форме. В рамках мероприятия будут проведены работы по подключению и обеспечению доступа к электронным версиям российских периодических изданий, техническому сопровождению обеспечения доступа к электронным версиям российских периодических изданий, а также по оформлению подписки на российские периодические издания по русскому языку, литературе и культуре России в государствах - участниках Содружества Независимых Государств, Республике Южная Осетия и Республике Абхазия;</w:t>
      </w:r>
    </w:p>
    <w:p w:rsidR="00195DBB" w:rsidRDefault="00195DBB">
      <w:pPr>
        <w:pStyle w:val="ConsPlusNormal"/>
        <w:spacing w:before="220"/>
        <w:ind w:firstLine="540"/>
        <w:jc w:val="both"/>
      </w:pPr>
      <w:r>
        <w:t>организация поставок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русские школы (классы) в государствах - участниках Содружества Независимых Государств учебников и учебных пособий, научно-популярных книг и журналов по русскому языку, литературе и культуре России. В рамках мероприятия будет осуществляться поставка учебников и учебных пособий, научно-популярных книг и журналов по русскому языку, литературе и культуре России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 а также в Республику Южная Осетия и Республику Абхазия;</w:t>
      </w:r>
    </w:p>
    <w:p w:rsidR="00195DBB" w:rsidRDefault="00195DBB">
      <w:pPr>
        <w:pStyle w:val="ConsPlusNormal"/>
        <w:spacing w:before="220"/>
        <w:ind w:firstLine="540"/>
        <w:jc w:val="both"/>
      </w:pPr>
      <w:r>
        <w:t xml:space="preserve">создание, поддержка и дооснащение центров коллективного доступа к российским образовательным, информационно-просветительским и социокультурным ресурсам на базе российских центров науки и культуры и образовательных учреждений в государствах - участниках Содружества Независимых Государств. В рамках мероприятия будут внедрены комплексы программно-методического обеспечения с использованием электронной базы материалов и тестов в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на базе российских центров науки и культуры и образовательных </w:t>
      </w:r>
      <w:r>
        <w:lastRenderedPageBreak/>
        <w:t>учреждений в зарубежных странах, оказана учебно-методическая, техническая и информационная поддержка деятельности по укреплению позиции русского языка в мире, проведены мероприятия по обучению и повышению квалификации специалистов в сфере русского языка;</w:t>
      </w:r>
    </w:p>
    <w:p w:rsidR="00195DBB" w:rsidRDefault="00195DBB">
      <w:pPr>
        <w:pStyle w:val="ConsPlusNormal"/>
        <w:spacing w:before="220"/>
        <w:ind w:firstLine="540"/>
        <w:jc w:val="both"/>
      </w:pPr>
      <w: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В рамках мероприятия будут организованы научно-исследовательские работы по проведению аналитических и мониторинговых исследований с предварительной разработкой концепций, структуры и инструментария мониторингов, а также подготовка и тиражирование методических рекомендаций по результатам проведенных исследований;</w:t>
      </w:r>
    </w:p>
    <w:p w:rsidR="00195DBB" w:rsidRDefault="00195DBB">
      <w:pPr>
        <w:pStyle w:val="ConsPlusNormal"/>
        <w:spacing w:before="220"/>
        <w:ind w:firstLine="540"/>
        <w:jc w:val="both"/>
      </w:pPr>
      <w:r>
        <w:t>организационно-методическое обеспечение поддержки русских школ в государствах - участниках Содружества Независимых Государств. В рамках мероприятия предусматривается разработка концепций, планов, программ, организационно-методическое сопровождение и проведение мероприятий в государствах - участниках Содружества Независимых Государств. Финансирование 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 В рамках мероприятия предусматриваются оказание организационно-методической помощи при проведении тестирования по русскому языку для получения российского гражданства или проведении комплексного экзамена для получения разрешения на работу в Российской Федерации для различных категорий иностранных граждан, организация и проведение тематических семинаров для российских авторов и разработчиков тестовых материалов, тестирование, сбор, обработка и анализ данных по результатам проведения тестирования мигрантов по русскому языку как иностранному в России (в 9 федеральных округах). Финансирование 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В целях совершенствования условий для расширения присутствия русского языка и образования на русском языке в иностранных государствах предусматривается проведение следующих мероприятий:</w:t>
      </w:r>
    </w:p>
    <w:p w:rsidR="00195DBB" w:rsidRDefault="00195DBB">
      <w:pPr>
        <w:pStyle w:val="ConsPlusNormal"/>
        <w:spacing w:before="220"/>
        <w:ind w:firstLine="540"/>
        <w:jc w:val="both"/>
      </w:pPr>
      <w: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 Мероприятие направлено на укрепление и поддержку статуса русского языка как конкурентоспособного международного инструмента общения в сфере науки и образования, на укрепление существующих и развитие новых двусторонних и многосторонних форм сотрудничества с иностранными государствами, способствующих распространению русского языка в мире и одновременно не препятствующих использованию и популяризации других языков. Финансирование 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 xml:space="preserve">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 Мероприятие направлено на повышение квалификации и переподготовку кадров для образовательных учреждений с преподаванием русского языка и обучением на русском языке в странах дальнего зарубежья. Финансирование этого мероприятия будет осуществляться посредством предоставления грантов в форме субсидий юридическим лицам, определенным на </w:t>
      </w:r>
      <w:r>
        <w:lastRenderedPageBreak/>
        <w:t>конкурсной основе;</w:t>
      </w:r>
    </w:p>
    <w:p w:rsidR="00195DBB" w:rsidRDefault="00195DBB">
      <w:pPr>
        <w:pStyle w:val="ConsPlusNormal"/>
        <w:spacing w:before="220"/>
        <w:ind w:firstLine="540"/>
        <w:jc w:val="both"/>
      </w:pPr>
      <w:r>
        <w:t>организация подписки для стран дальнего зарубежья на российские периодические издания по русскому языку, литературе и культуре России, в том числе в электронной форме. В рамках мероприятия будут проведены работы по подключению и обеспечению доступа к электронным версиям российских периодических изданий, техническому сопровождению обеспечения доступа к электронным версиям российских периодических изданий, а также по оформлению подписки на российские периодические издания по русскому языку, литературе и культуре России (электронная версия) в странах дальнего зарубежья;</w:t>
      </w:r>
    </w:p>
    <w:p w:rsidR="00195DBB" w:rsidRDefault="00195DBB">
      <w:pPr>
        <w:pStyle w:val="ConsPlusNormal"/>
        <w:spacing w:before="220"/>
        <w:ind w:firstLine="540"/>
        <w:jc w:val="both"/>
      </w:pPr>
      <w:r>
        <w:t>организация поставок в российские центры науки и культуры и русские школы (классы) в странах дальнего зарубежья учебников и учебных пособий, научно-популярных книг и журналов по русскому языку, литературе и культуре России. В рамках мероприятия будет осуществлена поставка учебников и учебных пособий, научно-популярных книг и журналов по русскому языку, литературе и культуре России в российские центры науки и культуры и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странах дальнего зарубежья;</w:t>
      </w:r>
    </w:p>
    <w:p w:rsidR="00195DBB" w:rsidRDefault="00195DBB">
      <w:pPr>
        <w:pStyle w:val="ConsPlusNormal"/>
        <w:spacing w:before="220"/>
        <w:ind w:firstLine="540"/>
        <w:jc w:val="both"/>
      </w:pPr>
      <w:r>
        <w:t>создание, поддержка и дооснащение центров коллективного доступа к российским образовательным, информационно-просветительским и социокультурным ресурсам на базе российских центров науки и культуры и образовательных учреждений в странах дальнего зарубежья. В рамках мероприятия будут внедрены комплексы программно-методического обеспечения с использованием электронной базы материалов и тестов в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российских центрах науки и культуры в странах дальнего зарубежья, а также осуществлена их учебно-методическая, техническая и информационная поддержка, будут организованы и проведены мероприятия по обучению и повышению квалификации специалистов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российских центров науки и культуры в странах дальнего зарубежья;</w:t>
      </w:r>
    </w:p>
    <w:p w:rsidR="00195DBB" w:rsidRDefault="00195DBB">
      <w:pPr>
        <w:pStyle w:val="ConsPlusNormal"/>
        <w:spacing w:before="220"/>
        <w:ind w:firstLine="540"/>
        <w:jc w:val="both"/>
      </w:pPr>
      <w:r>
        <w:t>проведение аналитических и мониторинговых исследований, направленных на изучение положения русского языка в странах дальнего зарубежья. В рамках мероприятия будут проведены научно-исследовательские работы по разработке концепций, структуры, инструментария аналитических и мониторинговых исследований, проведение мониторинга в странах дальнего зарубежья, подготовка и тиражирование сборника материалов по результатам проведенных исследований;</w:t>
      </w:r>
    </w:p>
    <w:p w:rsidR="00195DBB" w:rsidRDefault="00195DBB">
      <w:pPr>
        <w:pStyle w:val="ConsPlusNormal"/>
        <w:spacing w:before="220"/>
        <w:ind w:firstLine="540"/>
        <w:jc w:val="both"/>
      </w:pPr>
      <w:r>
        <w:t>организационно-методическое обеспечение поддержки русских школ в странах дальнего зарубежья. Мероприятие предусматривает проведение в странах дальнего зарубежья выставок, закупку учебно-методических пособий российских издательств, российской научной, учебной и методической литературы в целях формирования раздаточных комплектов для участников мероприятий и передачи их в дар русским школам в странах дальнего зарубежья. Финансирование 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 xml:space="preserve">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 В рамках мероприятия будет оказана организационно-методическая помощь при проведении тестирования по русскому языку как иностранному для различных категорий граждан в созданных центрах тестирования, будут организованы и проведены тематические семинары для тьюторов, организованы тестирование, сбор, обработка и анализ данных по результатам проведения тестирования. Финансирование </w:t>
      </w:r>
      <w:r>
        <w:lastRenderedPageBreak/>
        <w:t>этого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В целях развития открытого образования на русском языке и обучения русскому языку предусматривается проведение следующих мероприятий, финансирование которых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формирование и развитие партнерской сети "Институт Пушкина". В рамках мероприятия предусматривается изучение и использование опыта зарубежных институтов в распространении языков, формирование и развитие партнерской сети "Институт Пушкина";</w:t>
      </w:r>
    </w:p>
    <w:p w:rsidR="00195DBB" w:rsidRDefault="00195DBB">
      <w:pPr>
        <w:pStyle w:val="ConsPlusNormal"/>
        <w:spacing w:before="220"/>
        <w:ind w:firstLine="540"/>
        <w:jc w:val="both"/>
      </w:pPr>
      <w:r>
        <w:t>формирование и развитие необходимой и достаточной учебно-методической базы, современной технологической инфраструктуры партнерской сети "Институт Пушкина". В рамках мероприятия будет осуществлено материально-техническое и учебно-методическое обеспечение образовательных центров и организаций - участников партнерской сети "Институт Пушкина";</w:t>
      </w:r>
    </w:p>
    <w:p w:rsidR="00195DBB" w:rsidRDefault="00195DBB">
      <w:pPr>
        <w:pStyle w:val="ConsPlusNormal"/>
        <w:spacing w:before="220"/>
        <w:ind w:firstLine="540"/>
        <w:jc w:val="both"/>
      </w:pPr>
      <w: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 В результате осуществления технического, учебно-методического и контентного обеспечения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 ожидается увеличение числа людей, использующих дистанционные технологии изучения русского языка и сетевые ресурсы, обеспечивающие популяризацию русского языка за рубежом, а также создание курсов открытого образования на русском языке (программы общего, дополнительного образования);</w:t>
      </w:r>
    </w:p>
    <w:p w:rsidR="00195DBB" w:rsidRDefault="00195DBB">
      <w:pPr>
        <w:pStyle w:val="ConsPlusNormal"/>
        <w:spacing w:before="220"/>
        <w:ind w:firstLine="540"/>
        <w:jc w:val="both"/>
      </w:pPr>
      <w:r>
        <w:t>развитие онлайн-школы на русском языке. Мероприятие направлено на организацию и расширение деятельности онлайн-школы на русском языке для увеличения охвата обучающихся и проведение аттестации обучающихся;</w:t>
      </w:r>
    </w:p>
    <w:p w:rsidR="00195DBB" w:rsidRDefault="00195DBB">
      <w:pPr>
        <w:pStyle w:val="ConsPlusNormal"/>
        <w:spacing w:before="220"/>
        <w:ind w:firstLine="540"/>
        <w:jc w:val="both"/>
      </w:pPr>
      <w:r>
        <w:t>обеспечение обучающихся на русском языке комплексной технической, консультационной, тьюторской поддержкой, в том числе с использованием возможностей голосового перевода в режиме реального времени. Мероприятие направлено на реализацию тьюторского и технического сопровождения реализации разработанных в рамках Программы курсов открытого образования на русском языке;</w:t>
      </w:r>
    </w:p>
    <w:p w:rsidR="00195DBB" w:rsidRDefault="00195DBB">
      <w:pPr>
        <w:pStyle w:val="ConsPlusNormal"/>
        <w:spacing w:before="220"/>
        <w:ind w:firstLine="540"/>
        <w:jc w:val="both"/>
      </w:pPr>
      <w: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 В рамках мероприятия будет осуществлено техническое, учебно-методическое и контентное обеспечение единого электронного образовательного пространства, объединяющего широкий спектр ресурсов для организации повышения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195DBB" w:rsidRDefault="00195DBB">
      <w:pPr>
        <w:pStyle w:val="ConsPlusNormal"/>
        <w:spacing w:before="220"/>
        <w:ind w:firstLine="540"/>
        <w:jc w:val="both"/>
      </w:pPr>
      <w:r>
        <w:t>внедрение игр с русским образовательным содержанием в глобальных интернет-сообществах. Мероприятие предусматривает разработку, доработку контентного наполнения, модернизацию и внедрение программного обеспечения (игровых приложений) с русским образовательным содержанием в глобальных интернет-сообществах;</w:t>
      </w:r>
    </w:p>
    <w:p w:rsidR="00195DBB" w:rsidRDefault="00195DBB">
      <w:pPr>
        <w:pStyle w:val="ConsPlusNormal"/>
        <w:spacing w:before="220"/>
        <w:ind w:firstLine="540"/>
        <w:jc w:val="both"/>
      </w:pPr>
      <w:r>
        <w:t xml:space="preserve">активная информационная политика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В рамках мероприятия будет разработано содержательное обеспечение теле-, радиопередач, созданы публикации для средств массовой </w:t>
      </w:r>
      <w:r>
        <w:lastRenderedPageBreak/>
        <w:t>информации, реализованы меры по активной информационной поддержке проводимых в рамках направления мероприятий в средствах массовой информации, в том числе в информационно-телекоммуникационной сети "Интернет", а также проведены специальные мероприятия (пресс-конференции, круглые столы, вебинары) с целью информационно-методического сопровождения реализации Программы в целом.</w:t>
      </w:r>
    </w:p>
    <w:p w:rsidR="00195DBB" w:rsidRDefault="00195DBB">
      <w:pPr>
        <w:pStyle w:val="ConsPlusNormal"/>
        <w:spacing w:before="220"/>
        <w:ind w:firstLine="540"/>
        <w:jc w:val="both"/>
      </w:pPr>
      <w:r>
        <w:t>Проведение крупных социально значимых мероприятий, направленных на популяризацию русского языка, и обеспечение управления реализацией Программы предусматривает проведение следующих мероприятий:</w:t>
      </w:r>
    </w:p>
    <w:p w:rsidR="00195DBB" w:rsidRDefault="00195DBB">
      <w:pPr>
        <w:pStyle w:val="ConsPlusNormal"/>
        <w:spacing w:before="220"/>
        <w:ind w:firstLine="540"/>
        <w:jc w:val="both"/>
      </w:pPr>
      <w:r>
        <w:t>проведение в Российской Федерации и за рубежом комплексных мероприятий просветительского и образовательного характера. В рамках мероприятия будут реализованы меры, направленные на сохранение, поддержку и продвижение русского языка, образования на русском языке, а также на популяризацию российской культуры, науки и образования.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проведение международных форумов и конференций, в том числе форума выпускников российских (советских) вузов. В рамках мероприятия планируется ежегодное проведение различных масштабных мероприятий в формате форумов и конференций, направленных на решение проблем получения образования на русском языке, включая проблемы трудоустройства выпускников российских вузов в государствах - участниках Содружества Независимых Государств и странах дальнего зарубежья.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ежегодное проведение Международного педагогического форума с участием преподавателей русского языка как родного и как иностранного. В рамках указанного форума будут организованы распространение и внедрение новых достижений в методике преподавания русского языка, результатов апробированных новых образовательных технологий и иных наработок в сфере обучения русскому языку, а также обмен опытом преподавания русского языка как родного и как иностранного.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проведение конгрессно-выставочных мероприятий, презентационной деятельности, направленной на распространение русского языка, образования, науки, истории и культуры России. В рамках мероприятия будет обеспечено ежегодное проведение мероприятий конгрессно-выставочного характера и участие в них образовательных организаций, а также будут реализованы меры по продвижению и широкой презентации образовательных услуг в обучении русскому языку, образования на русском языке, науки, истории и культуры России на различных выставочно-образовательных и культурно-экспозиционных площадках.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Содружества Независимых Государств и других иностранных государств. В рамках мероприятия будут проведены различные конкурсы, олимпиады по русскому языку и литературе, в том числе с участием представителей регионов России, стран Содружества Независимых Государств и дальнего зарубежья.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 xml:space="preserve">ежегодное проведение Международной олимпиады по русскому языку в дистанционном </w:t>
      </w:r>
      <w:r>
        <w:lastRenderedPageBreak/>
        <w:t>формате. В рамках мероприятия будет обеспечено участие детей и молодежи из Российской Федерации и зарубежных стран, интересующихся русским языком и литературой, самостоятельно изучающих русский язык для повышения своего уровня владения русским языком, в Международной олимпиаде по русскому языку в дистанционном формате, а также выполнены работы организационно-методического характера, обеспечивающие качество организации и проведения этой олимпиады и ежегодное увеличение количества ее участников.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формирование и поддержка добровольческого (волонтерского) движения по продвижению русского языка и образования на русском языке. Мероприятие нацелено на развитие добровольческого (волонтерского) движения, разработку, апробацию и внедрение эффективных механизмов использования волонтерских форм и вовлечение детей и молодежи в добровольческую (волонтерскую) деятельность по продвижению русского языка и образования на русском языке.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 В рамках мероприятия будут разработаны концепции, структуры, инструментарий изучения ситуации с русским языком в субъектах Российской Федерации и зарубежных странах, влияния реализуемых мер, в том числе в рамках Программы, на укрепление позиций и расширение использования русского языка в мире, будут проведены мониторинговые исследования и анализ результатов исследований, подготовлены и тиражированы методические рекомендации по результатам проведенных мониторингов.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 В рамках мероприятия планируется поддержка и развитие спутникового образовательного телеканала, предоставление программного времени на других теле- и радиоканалах, размещение публикаций в печатных средствах массовой информации, в информационно-телекоммуникационной сети "Интернет" и социальных сетях для обеспечения возможности изучения русского языка и получения российского образования гражданами России, государств - участников Содружества Независимых Государств и дальнего зарубежья. Финансирование мероприятия будет осуществляться посредством предоставления грантов в форме субсидий юридическим лицам, определенным на конкурсной основе;</w:t>
      </w:r>
    </w:p>
    <w:p w:rsidR="00195DBB" w:rsidRDefault="00195DBB">
      <w:pPr>
        <w:pStyle w:val="ConsPlusNormal"/>
        <w:spacing w:before="220"/>
        <w:ind w:firstLine="540"/>
        <w:jc w:val="both"/>
      </w:pPr>
      <w:r>
        <w:t>обеспечение управления реализацией Программы. В рамках мероприятия будет обеспечено проведение заседаний научно-координационного совета, ежегодное проведение мониторинга реализации проектов Программы, включая ведение системы мониторинга, экспертизу результатов выполнения заключенных в рамках Программы государственных контрактов, экспертную оценку отчетности о ходе реализации Программы, оказание консультационной и методической поддержки государственным заказчикам и представителям органов исполнительной власти субъектов Российской Федерации - соисполнителям мероприятий Программы.</w:t>
      </w:r>
    </w:p>
    <w:p w:rsidR="00195DBB" w:rsidRDefault="00195DBB">
      <w:pPr>
        <w:pStyle w:val="ConsPlusNormal"/>
        <w:jc w:val="both"/>
      </w:pPr>
    </w:p>
    <w:p w:rsidR="00195DBB" w:rsidRDefault="00195DBB">
      <w:pPr>
        <w:pStyle w:val="ConsPlusNormal"/>
        <w:jc w:val="center"/>
        <w:outlineLvl w:val="1"/>
      </w:pPr>
      <w:r>
        <w:t>IV. Обоснование ресурсного обеспечения Программы</w:t>
      </w:r>
    </w:p>
    <w:p w:rsidR="00195DBB" w:rsidRDefault="00195DBB">
      <w:pPr>
        <w:pStyle w:val="ConsPlusNormal"/>
        <w:jc w:val="both"/>
      </w:pPr>
    </w:p>
    <w:p w:rsidR="00195DBB" w:rsidRDefault="00195DBB">
      <w:pPr>
        <w:pStyle w:val="ConsPlusNormal"/>
        <w:ind w:firstLine="540"/>
        <w:jc w:val="both"/>
      </w:pPr>
      <w:r>
        <w:t xml:space="preserve">Финансовое обеспечение реализации Программы осуществляется на основе государственного финансирования, интеграции ресурсов партнерской сети и механизмов коммерческой поддержки, включая бюджетные субсидии, гранты, привлеченные инвестиции, </w:t>
      </w:r>
      <w:r>
        <w:lastRenderedPageBreak/>
        <w:t>спонсорские средства, доходы от образовательной деятельности.</w:t>
      </w:r>
    </w:p>
    <w:p w:rsidR="00195DBB" w:rsidRDefault="00195DBB">
      <w:pPr>
        <w:pStyle w:val="ConsPlusNormal"/>
        <w:spacing w:before="220"/>
        <w:ind w:firstLine="540"/>
        <w:jc w:val="both"/>
      </w:pPr>
      <w:r>
        <w:t>Прогнозный объем финансового обеспечения Программы определен в ценах соответствующих лет.</w:t>
      </w:r>
    </w:p>
    <w:p w:rsidR="00195DBB" w:rsidRDefault="00195DBB">
      <w:pPr>
        <w:pStyle w:val="ConsPlusNormal"/>
        <w:spacing w:before="220"/>
        <w:ind w:firstLine="540"/>
        <w:jc w:val="both"/>
      </w:pPr>
      <w:r>
        <w:t>Общий объем финансирования составляет 7511,2493 млн. рублей (в ценах соответствующих лет), в том числе:</w:t>
      </w:r>
    </w:p>
    <w:p w:rsidR="00195DBB" w:rsidRDefault="00195DBB">
      <w:pPr>
        <w:pStyle w:val="ConsPlusNormal"/>
        <w:jc w:val="both"/>
      </w:pPr>
      <w:r>
        <w:t xml:space="preserve">(в ред. </w:t>
      </w:r>
      <w:hyperlink r:id="rId23"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за счет средств федерального бюджета - 6674,2493 млн. рублей, в том числе по направлениям бюджетных ассигнований:</w:t>
      </w:r>
    </w:p>
    <w:p w:rsidR="00195DBB" w:rsidRDefault="00195DBB">
      <w:pPr>
        <w:pStyle w:val="ConsPlusNormal"/>
        <w:jc w:val="both"/>
      </w:pPr>
      <w:r>
        <w:t xml:space="preserve">(в ред. </w:t>
      </w:r>
      <w:hyperlink r:id="rId24"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прикладные научные исследования и экспериментальные разработки гражданского назначения, выполняемые по договорам о проведении научно-исследовательских, опытно-конструкторских и технологических работ, - 113,8093 млн. рублей;</w:t>
      </w:r>
    </w:p>
    <w:p w:rsidR="00195DBB" w:rsidRDefault="00195DBB">
      <w:pPr>
        <w:pStyle w:val="ConsPlusNormal"/>
        <w:jc w:val="both"/>
      </w:pPr>
      <w:r>
        <w:t xml:space="preserve">(в ред. </w:t>
      </w:r>
      <w:hyperlink r:id="rId25"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прочие нужды - 6560,44 млн. рублей;</w:t>
      </w:r>
    </w:p>
    <w:p w:rsidR="00195DBB" w:rsidRDefault="00195DBB">
      <w:pPr>
        <w:pStyle w:val="ConsPlusNormal"/>
        <w:jc w:val="both"/>
      </w:pPr>
      <w:r>
        <w:t xml:space="preserve">(в ред. </w:t>
      </w:r>
      <w:hyperlink r:id="rId26"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за счет средств бюджетов субъектов Российской Федерации - 637 млн. рублей, том числе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- 0,8 млн. рублей, прочие нужды - 636,2 млн. рублей;</w:t>
      </w:r>
    </w:p>
    <w:p w:rsidR="00195DBB" w:rsidRDefault="00195DBB">
      <w:pPr>
        <w:pStyle w:val="ConsPlusNormal"/>
        <w:spacing w:before="220"/>
        <w:ind w:firstLine="540"/>
        <w:jc w:val="both"/>
      </w:pPr>
      <w:r>
        <w:t>за счет внебюджетных средств - 200 млн. рублей по направлению расходов "прочие нужды".</w:t>
      </w:r>
    </w:p>
    <w:p w:rsidR="00195DBB" w:rsidRDefault="00195DBB">
      <w:pPr>
        <w:pStyle w:val="ConsPlusNormal"/>
        <w:spacing w:before="220"/>
        <w:ind w:firstLine="540"/>
        <w:jc w:val="both"/>
      </w:pPr>
      <w:r>
        <w:t xml:space="preserve">Объемы и источники финансового обеспечения Программы представлены в </w:t>
      </w:r>
      <w:hyperlink w:anchor="P752" w:history="1">
        <w:r>
          <w:rPr>
            <w:color w:val="0000FF"/>
          </w:rPr>
          <w:t>приложении N 3</w:t>
        </w:r>
      </w:hyperlink>
      <w:r>
        <w:t>.</w:t>
      </w:r>
    </w:p>
    <w:p w:rsidR="00195DBB" w:rsidRDefault="00195DBB">
      <w:pPr>
        <w:pStyle w:val="ConsPlusNormal"/>
        <w:spacing w:before="220"/>
        <w:ind w:firstLine="540"/>
        <w:jc w:val="both"/>
      </w:pPr>
      <w:r>
        <w:t xml:space="preserve">Перечень мероприятий Программы по направлениям представлен в </w:t>
      </w:r>
      <w:hyperlink w:anchor="P1068" w:history="1">
        <w:r>
          <w:rPr>
            <w:color w:val="0000FF"/>
          </w:rPr>
          <w:t>приложении N 4</w:t>
        </w:r>
      </w:hyperlink>
      <w:r>
        <w:t>.</w:t>
      </w:r>
    </w:p>
    <w:p w:rsidR="00195DBB" w:rsidRDefault="00195DBB">
      <w:pPr>
        <w:pStyle w:val="ConsPlusNormal"/>
        <w:spacing w:before="220"/>
        <w:ind w:firstLine="540"/>
        <w:jc w:val="both"/>
      </w:pPr>
      <w:r>
        <w:t>В качестве внебюджетных источников для выполнения цели Программы планируется привлекать финансовые средства коммерческих и некоммерческих организаций, фондов, поддерживающих культурные и образовательные проекты, и иную спонсорскую помощь. Кроме того, будет активно использоваться материально-техническая база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рубежом для реализации конкретных проектов.</w:t>
      </w:r>
    </w:p>
    <w:p w:rsidR="00195DBB" w:rsidRDefault="00195DBB">
      <w:pPr>
        <w:pStyle w:val="ConsPlusNormal"/>
        <w:jc w:val="both"/>
      </w:pPr>
    </w:p>
    <w:p w:rsidR="00195DBB" w:rsidRDefault="00195DBB">
      <w:pPr>
        <w:pStyle w:val="ConsPlusNormal"/>
        <w:jc w:val="center"/>
        <w:outlineLvl w:val="1"/>
      </w:pPr>
      <w:r>
        <w:t>V. Механизм реализации Программы, включающий в себя</w:t>
      </w:r>
    </w:p>
    <w:p w:rsidR="00195DBB" w:rsidRDefault="00195DBB">
      <w:pPr>
        <w:pStyle w:val="ConsPlusNormal"/>
        <w:jc w:val="center"/>
      </w:pPr>
      <w:r>
        <w:t>механизм управления реализацией Программы, распределение</w:t>
      </w:r>
    </w:p>
    <w:p w:rsidR="00195DBB" w:rsidRDefault="00195DBB">
      <w:pPr>
        <w:pStyle w:val="ConsPlusNormal"/>
        <w:jc w:val="center"/>
      </w:pPr>
      <w:r>
        <w:t>сфер ответственности и механизм взаимодействия</w:t>
      </w:r>
    </w:p>
    <w:p w:rsidR="00195DBB" w:rsidRDefault="00195DBB">
      <w:pPr>
        <w:pStyle w:val="ConsPlusNormal"/>
        <w:jc w:val="center"/>
      </w:pPr>
      <w:r>
        <w:t>государственных заказчиков Программы</w:t>
      </w:r>
    </w:p>
    <w:p w:rsidR="00195DBB" w:rsidRDefault="00195DBB">
      <w:pPr>
        <w:pStyle w:val="ConsPlusNormal"/>
        <w:jc w:val="both"/>
      </w:pPr>
    </w:p>
    <w:p w:rsidR="00195DBB" w:rsidRDefault="00195DBB">
      <w:pPr>
        <w:pStyle w:val="ConsPlusNormal"/>
        <w:ind w:firstLine="540"/>
        <w:jc w:val="both"/>
      </w:pPr>
      <w:r>
        <w:t>Ответственными за формирование и реализацию Программы являются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Федеральная служба по надзору в сфере образования и науки.</w:t>
      </w:r>
    </w:p>
    <w:p w:rsidR="00195DBB" w:rsidRDefault="00195DBB">
      <w:pPr>
        <w:pStyle w:val="ConsPlusNormal"/>
        <w:spacing w:before="220"/>
        <w:ind w:firstLine="540"/>
        <w:jc w:val="both"/>
      </w:pPr>
      <w: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195DBB" w:rsidRDefault="00195DBB">
      <w:pPr>
        <w:pStyle w:val="ConsPlusNormal"/>
        <w:spacing w:before="220"/>
        <w:ind w:firstLine="540"/>
        <w:jc w:val="both"/>
      </w:pPr>
      <w:r>
        <w:lastRenderedPageBreak/>
        <w:t xml:space="preserve">До начала реализации Программы Министерство образования и науки Российской Федерации по согласованию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Федеральной службой по надзору в сфере образования и науки утверждает </w:t>
      </w:r>
      <w:hyperlink r:id="rId27" w:history="1">
        <w:r>
          <w:rPr>
            <w:color w:val="0000FF"/>
          </w:rPr>
          <w:t>положение</w:t>
        </w:r>
      </w:hyperlink>
      <w:r>
        <w:t xml:space="preserve"> об управлении реализацией Программы, определяющее:</w:t>
      </w:r>
    </w:p>
    <w:p w:rsidR="00195DBB" w:rsidRDefault="00195DBB">
      <w:pPr>
        <w:pStyle w:val="ConsPlusNormal"/>
        <w:spacing w:before="220"/>
        <w:ind w:firstLine="540"/>
        <w:jc w:val="both"/>
      </w:pPr>
      <w:r>
        <w:t>порядок формирования организационно-финансового плана мероприятий по реализации Программы;</w:t>
      </w:r>
    </w:p>
    <w:p w:rsidR="00195DBB" w:rsidRDefault="00195DBB">
      <w:pPr>
        <w:pStyle w:val="ConsPlusNormal"/>
        <w:spacing w:before="220"/>
        <w:ind w:firstLine="540"/>
        <w:jc w:val="both"/>
      </w:pPr>
      <w:r>
        <w:t>механизмы корректировки мероприятий Программы и их ресурсного обеспечения в ходе реализации Программы;</w:t>
      </w:r>
    </w:p>
    <w:p w:rsidR="00195DBB" w:rsidRDefault="00195DBB">
      <w:pPr>
        <w:pStyle w:val="ConsPlusNormal"/>
        <w:spacing w:before="220"/>
        <w:ind w:firstLine="540"/>
        <w:jc w:val="both"/>
      </w:pPr>
      <w:r>
        <w:t>процедуры обеспечения публичности (открытости) информации о значениях целевых индикаторов и показателей реализации Программы, результатах мониторинга ее выполнения, об условиях участия в Программе исполнителей, а также о проводимых конкурсах и критериях определения победителей.</w:t>
      </w:r>
    </w:p>
    <w:p w:rsidR="00195DBB" w:rsidRDefault="00195DBB">
      <w:pPr>
        <w:pStyle w:val="ConsPlusNormal"/>
        <w:spacing w:before="220"/>
        <w:ind w:firstLine="540"/>
        <w:jc w:val="both"/>
      </w:pPr>
      <w:r>
        <w:t>Государственным заказчиком - координатором Программы является Министерство образования и науки Российской Федерации, государственными заказчиками Программы -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Федеральная служба по надзору в сфере образования и науки.</w:t>
      </w:r>
    </w:p>
    <w:p w:rsidR="00195DBB" w:rsidRDefault="00195DBB">
      <w:pPr>
        <w:pStyle w:val="ConsPlusNormal"/>
        <w:spacing w:before="220"/>
        <w:ind w:firstLine="540"/>
        <w:jc w:val="both"/>
      </w:pPr>
      <w:r>
        <w:t>Министерство образования и науки Российской Федерации как государственный заказчик - координатор в ходе выполнения Программы:</w:t>
      </w:r>
    </w:p>
    <w:p w:rsidR="00195DBB" w:rsidRDefault="00195DBB">
      <w:pPr>
        <w:pStyle w:val="ConsPlusNormal"/>
        <w:spacing w:before="220"/>
        <w:ind w:firstLine="540"/>
        <w:jc w:val="both"/>
      </w:pPr>
      <w:r>
        <w:t>несет ответственность за подготовку и своевременную и качественную реализацию Программы в целом;</w:t>
      </w:r>
    </w:p>
    <w:p w:rsidR="00195DBB" w:rsidRDefault="00195DBB">
      <w:pPr>
        <w:pStyle w:val="ConsPlusNormal"/>
        <w:spacing w:before="220"/>
        <w:ind w:firstLine="540"/>
        <w:jc w:val="both"/>
      </w:pPr>
      <w:r>
        <w:t>осуществляет контроль за деятельностью государственных заказчиков Программы;</w:t>
      </w:r>
    </w:p>
    <w:p w:rsidR="00195DBB" w:rsidRDefault="00195DBB">
      <w:pPr>
        <w:pStyle w:val="ConsPlusNormal"/>
        <w:spacing w:before="220"/>
        <w:ind w:firstLine="540"/>
        <w:jc w:val="both"/>
      </w:pPr>
      <w:r>
        <w:t>осуществляет координацию деятельности государственных заказчиков Программы по эффективной реализации участниками Программы ее мероприятий, обеспечивающих достижение показателей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195DBB" w:rsidRDefault="00195DBB">
      <w:pPr>
        <w:pStyle w:val="ConsPlusNormal"/>
        <w:spacing w:before="220"/>
        <w:ind w:firstLine="540"/>
        <w:jc w:val="both"/>
      </w:pPr>
      <w:r>
        <w:t>подготавливает при необходимости проекты решений Правительства Российской Федерации о внесении изменений в Программу, продлении срока реализации Программы либо о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195DBB" w:rsidRDefault="00195DBB">
      <w:pPr>
        <w:pStyle w:val="ConsPlusNormal"/>
        <w:spacing w:before="220"/>
        <w:ind w:firstLine="540"/>
        <w:jc w:val="both"/>
      </w:pPr>
      <w:r>
        <w:t>вносит в Правительство Российской Федерации проекты федеральных законов, нормативных правовых актов Президента Российской Федерации и другие необходимые для выполнения Программы документы, по которым требуется решение Правительства Российской Федерации;</w:t>
      </w:r>
    </w:p>
    <w:p w:rsidR="00195DBB" w:rsidRDefault="00195DBB">
      <w:pPr>
        <w:pStyle w:val="ConsPlusNormal"/>
        <w:spacing w:before="220"/>
        <w:ind w:firstLine="540"/>
        <w:jc w:val="both"/>
      </w:pPr>
      <w:r>
        <w:t>разрабатывает в пределах своих полномочий нормативные правовые акты, необходимые для выполнения Программы;</w:t>
      </w:r>
    </w:p>
    <w:p w:rsidR="00195DBB" w:rsidRDefault="00195DBB">
      <w:pPr>
        <w:pStyle w:val="ConsPlusNormal"/>
        <w:spacing w:before="220"/>
        <w:ind w:firstLine="540"/>
        <w:jc w:val="both"/>
      </w:pPr>
      <w:r>
        <w:t>составляет организационно-финансовый план мероприятий по реализации Программы;</w:t>
      </w:r>
    </w:p>
    <w:p w:rsidR="00195DBB" w:rsidRDefault="00195DBB">
      <w:pPr>
        <w:pStyle w:val="ConsPlusNormal"/>
        <w:spacing w:before="220"/>
        <w:ind w:firstLine="540"/>
        <w:jc w:val="both"/>
      </w:pPr>
      <w:r>
        <w:t>подготавливает с учетом реализации Программы в текущем году и представляет в установленном порядке в Министерство экономического развития Российской Федерации в устанавливаемые Правительством Российской Федерации сроки сводную бюджетную заявку на финансовое обеспечение мероприятий Программы на очередной год;</w:t>
      </w:r>
    </w:p>
    <w:p w:rsidR="00195DBB" w:rsidRDefault="00195DBB">
      <w:pPr>
        <w:pStyle w:val="ConsPlusNormal"/>
        <w:spacing w:before="220"/>
        <w:ind w:firstLine="540"/>
        <w:jc w:val="both"/>
      </w:pPr>
      <w:r>
        <w:lastRenderedPageBreak/>
        <w:t>подготавливает (при необходимости) ежегодно в установленном порядке предложения по уточнению мероприятий Программы на очередной финансовый год, уточняет затраты по реализации мероприятий Программы, а также механизм ее реализации;</w:t>
      </w:r>
    </w:p>
    <w:p w:rsidR="00195DBB" w:rsidRDefault="00195DBB">
      <w:pPr>
        <w:pStyle w:val="ConsPlusNormal"/>
        <w:spacing w:before="220"/>
        <w:ind w:firstLine="540"/>
        <w:jc w:val="both"/>
      </w:pPr>
      <w:r>
        <w:t>осуществляет ведение ежеквартальной отчетности по реализации Программы;</w:t>
      </w:r>
    </w:p>
    <w:p w:rsidR="00195DBB" w:rsidRDefault="00195DBB">
      <w:pPr>
        <w:pStyle w:val="ConsPlusNormal"/>
        <w:spacing w:before="220"/>
        <w:ind w:firstLine="540"/>
        <w:jc w:val="both"/>
      </w:pPr>
      <w:r>
        <w:t>представляет в Министерство экономического развития Российской Федерации статистическую, справочную и аналитическую информацию о ходе реализации Программы;</w:t>
      </w:r>
    </w:p>
    <w:p w:rsidR="00195DBB" w:rsidRDefault="00195DBB">
      <w:pPr>
        <w:pStyle w:val="ConsPlusNormal"/>
        <w:spacing w:before="220"/>
        <w:ind w:firstLine="540"/>
        <w:jc w:val="both"/>
      </w:pPr>
      <w:r>
        <w:t>представляет в Министерство экономического развития Российской Федерации и Министерство финансов Российской Федерации по установленной форме доклады о выполнении работ, предусмотренных Программой, достигнутых результатах и эффективности использования бюджетных средств;</w:t>
      </w:r>
    </w:p>
    <w:p w:rsidR="00195DBB" w:rsidRDefault="00195DBB">
      <w:pPr>
        <w:pStyle w:val="ConsPlusNormal"/>
        <w:spacing w:before="220"/>
        <w:ind w:firstLine="540"/>
        <w:jc w:val="both"/>
      </w:pPr>
      <w:r>
        <w:t>инициирует при необходимости экспертные проверки реализации отдельных мероприятий Программы;</w:t>
      </w:r>
    </w:p>
    <w:p w:rsidR="00195DBB" w:rsidRDefault="00195DBB">
      <w:pPr>
        <w:pStyle w:val="ConsPlusNormal"/>
        <w:spacing w:before="220"/>
        <w:ind w:firstLine="540"/>
        <w:jc w:val="both"/>
      </w:pPr>
      <w:r>
        <w:t>организует размещение на официальном сайте в информационно-телекоммуникационной сети "Интернет" Министерства образования и науки Российской Федерации информации о ходе и результатах реализации Программы, финансировании ее мероприятий, привлечении средств внебюджетных источников, проведении конкурсных процедур по реализации мероприятий Программы, а также о порядке участия в ней инвесторов.</w:t>
      </w:r>
    </w:p>
    <w:p w:rsidR="00195DBB" w:rsidRDefault="00195DBB">
      <w:pPr>
        <w:pStyle w:val="ConsPlusNormal"/>
        <w:spacing w:before="220"/>
        <w:ind w:firstLine="540"/>
        <w:jc w:val="both"/>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Федеральная служба по надзору в сфере образования и науки как государственные заказчики Программы в ходе ее выполнения:</w:t>
      </w:r>
    </w:p>
    <w:p w:rsidR="00195DBB" w:rsidRDefault="00195DBB">
      <w:pPr>
        <w:pStyle w:val="ConsPlusNormal"/>
        <w:spacing w:before="220"/>
        <w:ind w:firstLine="540"/>
        <w:jc w:val="both"/>
      </w:pPr>
      <w:r>
        <w:t>вносят предложения и участвуют в уточнении целевых индикаторов и расходов на реализацию программных мероприятий, а также в совершенствовании механизма реализации Программы;</w:t>
      </w:r>
    </w:p>
    <w:p w:rsidR="00195DBB" w:rsidRDefault="00195DBB">
      <w:pPr>
        <w:pStyle w:val="ConsPlusNormal"/>
        <w:spacing w:before="220"/>
        <w:ind w:firstLine="540"/>
        <w:jc w:val="both"/>
      </w:pPr>
      <w:r>
        <w:t>представляют предложения по формированию детализированного организационно-финансового плана мероприятий Программы;</w:t>
      </w:r>
    </w:p>
    <w:p w:rsidR="00195DBB" w:rsidRDefault="00195DBB">
      <w:pPr>
        <w:pStyle w:val="ConsPlusNormal"/>
        <w:spacing w:before="220"/>
        <w:ind w:firstLine="540"/>
        <w:jc w:val="both"/>
      </w:pPr>
      <w:r>
        <w:t>обеспечивают эффективное использование средств, выделяемых на реализацию мероприятий Программы;</w:t>
      </w:r>
    </w:p>
    <w:p w:rsidR="00195DBB" w:rsidRDefault="00195DBB">
      <w:pPr>
        <w:pStyle w:val="ConsPlusNormal"/>
        <w:spacing w:before="220"/>
        <w:ind w:firstLine="540"/>
        <w:jc w:val="both"/>
      </w:pPr>
      <w:r>
        <w:t>представляют государственному заказчику - координатору Программы статистическую, справочную и аналитическую информацию о реализации соответствующих мероприятий Программы, доклады (по установленной форме) о ходе выполнения работ, предусмотренных Программой, результатах и эффективности использования бюджетных средств, а также предложения о продлении срока либо о прекращении реализации Программы;</w:t>
      </w:r>
    </w:p>
    <w:p w:rsidR="00195DBB" w:rsidRDefault="00195DBB">
      <w:pPr>
        <w:pStyle w:val="ConsPlusNormal"/>
        <w:spacing w:before="220"/>
        <w:ind w:firstLine="540"/>
        <w:jc w:val="both"/>
      </w:pPr>
      <w:r>
        <w:t>согласовывают с государственным заказчиком - координатором Программы возможные сроки выполнения мероприятий, объемы и источники финансирования;</w:t>
      </w:r>
    </w:p>
    <w:p w:rsidR="00195DBB" w:rsidRDefault="00195DBB">
      <w:pPr>
        <w:pStyle w:val="ConsPlusNormal"/>
        <w:spacing w:before="220"/>
        <w:ind w:firstLine="540"/>
        <w:jc w:val="both"/>
      </w:pPr>
      <w:r>
        <w:t>в случае сокращения средств федерального бюджета на финансирование работ, предусмотренных Программой, разрабатывают в установленные сроки дополнительные меры по привлечению средств внебюджетных источников для достижения результатов, характеризуемых целевыми индикаторами Программы, и при необходимости предложения по их корректировке;</w:t>
      </w:r>
    </w:p>
    <w:p w:rsidR="00195DBB" w:rsidRDefault="00195DBB">
      <w:pPr>
        <w:pStyle w:val="ConsPlusNormal"/>
        <w:spacing w:before="220"/>
        <w:ind w:firstLine="540"/>
        <w:jc w:val="both"/>
      </w:pPr>
      <w:r>
        <w:t>осуществляют мониторинг реализации мероприятий Программы и ведение ежеквартальной отчетности о ходе реализации соответствующих мероприятий Программы;</w:t>
      </w:r>
    </w:p>
    <w:p w:rsidR="00195DBB" w:rsidRDefault="00195DBB">
      <w:pPr>
        <w:pStyle w:val="ConsPlusNormal"/>
        <w:spacing w:before="220"/>
        <w:ind w:firstLine="540"/>
        <w:jc w:val="both"/>
      </w:pPr>
      <w:r>
        <w:t xml:space="preserve">организуют при необходимости экспертные проверки хода реализации отдельных </w:t>
      </w:r>
      <w:r>
        <w:lastRenderedPageBreak/>
        <w:t>мероприятий Программы;</w:t>
      </w:r>
    </w:p>
    <w:p w:rsidR="00195DBB" w:rsidRDefault="00195DBB">
      <w:pPr>
        <w:pStyle w:val="ConsPlusNormal"/>
        <w:spacing w:before="220"/>
        <w:ind w:firstLine="540"/>
        <w:jc w:val="both"/>
      </w:pPr>
      <w:r>
        <w:t>осуществляют управление деятельностью исполнителей Программы в рамках выполнения соответствующих мероприятий Программы;</w:t>
      </w:r>
    </w:p>
    <w:p w:rsidR="00195DBB" w:rsidRDefault="00195DBB">
      <w:pPr>
        <w:pStyle w:val="ConsPlusNormal"/>
        <w:spacing w:before="220"/>
        <w:ind w:firstLine="540"/>
        <w:jc w:val="both"/>
      </w:pPr>
      <w:r>
        <w:t>осуществляют отбор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195DBB" w:rsidRDefault="00195DBB">
      <w:pPr>
        <w:pStyle w:val="ConsPlusNormal"/>
        <w:spacing w:before="220"/>
        <w:ind w:firstLine="540"/>
        <w:jc w:val="both"/>
      </w:pPr>
      <w:r>
        <w:t>организуют проведение специализированной экспертизы проектов Программы и в соответствии с ее результатами, а также с результатами независимой экспертизы осуществляют их доработку;</w:t>
      </w:r>
    </w:p>
    <w:p w:rsidR="00195DBB" w:rsidRDefault="00195DBB">
      <w:pPr>
        <w:pStyle w:val="ConsPlusNormal"/>
        <w:spacing w:before="220"/>
        <w:ind w:firstLine="540"/>
        <w:jc w:val="both"/>
      </w:pPr>
      <w:r>
        <w:t>уточняют ежегодно с учетом выделяемых на реализацию Программы средств в установленном порядке целевые показатели Программы и необходимые затраты, механизм реализации Программы и состав исполнителей;</w:t>
      </w:r>
    </w:p>
    <w:p w:rsidR="00195DBB" w:rsidRDefault="00195DBB">
      <w:pPr>
        <w:pStyle w:val="ConsPlusNormal"/>
        <w:spacing w:before="220"/>
        <w:ind w:firstLine="540"/>
        <w:jc w:val="both"/>
      </w:pPr>
      <w:r>
        <w:t>организуют ведение ежеквартальной отчетности по реализации Программы, а также мониторинг реализации мероприятий Программы;</w:t>
      </w:r>
    </w:p>
    <w:p w:rsidR="00195DBB" w:rsidRDefault="00195DBB">
      <w:pPr>
        <w:pStyle w:val="ConsPlusNormal"/>
        <w:spacing w:before="220"/>
        <w:ind w:firstLine="540"/>
        <w:jc w:val="both"/>
      </w:pPr>
      <w:r>
        <w:t>организуют применение информационных технологий в целях управления реализацией соответствующих мероприятий Программы и контроля за ходом их выполнения;</w:t>
      </w:r>
    </w:p>
    <w:p w:rsidR="00195DBB" w:rsidRDefault="00195DBB">
      <w:pPr>
        <w:pStyle w:val="ConsPlusNormal"/>
        <w:spacing w:before="220"/>
        <w:ind w:firstLine="540"/>
        <w:jc w:val="both"/>
      </w:pPr>
      <w:r>
        <w:t>обеспечивают размещение на официальных сайтах в информационно-телекоммуникационной сети "Интернет"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Федеральной службы по надзору в сфере образования и науки текста Программы, нормативных правовых актов по управлению реализацией Программы и контролю за ходом ее выполнения, а также других материалов, связанных с Программой.</w:t>
      </w:r>
    </w:p>
    <w:p w:rsidR="00195DBB" w:rsidRDefault="00195DBB">
      <w:pPr>
        <w:pStyle w:val="ConsPlusNormal"/>
        <w:spacing w:before="220"/>
        <w:ind w:firstLine="540"/>
        <w:jc w:val="both"/>
      </w:pPr>
      <w:r>
        <w:t xml:space="preserve">В целях эффективного управления Программой государственным заказчиком - координатором Программы создается научно-координационный совет Программы. </w:t>
      </w:r>
      <w:hyperlink r:id="rId28" w:history="1">
        <w:r>
          <w:rPr>
            <w:color w:val="0000FF"/>
          </w:rPr>
          <w:t>Положение</w:t>
        </w:r>
      </w:hyperlink>
      <w:r>
        <w:t xml:space="preserve"> о научно-координационном совете и его персональный состав утверждаются приказом Министерства образования и науки Российской Федерации как государственным заказчиком - координатором Программы по согласованию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Федеральной службой по надзору в сфере образования и науки как государственными заказчиками Программы. Состав научно-координационного совета формируется из представителей государственного заказчика - координатора Программы, государственных заказчиков Программы, заинтересованных федеральных органов исполнительной власти, научных организаций, образовательных организаций высшего образования и независимых экспертов. Привлечение специалистов для работы в научно-координационный совет осуществляется на общественных началах. Организационное и методическое сопровождение деятельности научно-координационного совета осуществляет Министерство образования и науки Российской Федерации.</w:t>
      </w:r>
    </w:p>
    <w:p w:rsidR="00195DBB" w:rsidRDefault="00195DBB">
      <w:pPr>
        <w:pStyle w:val="ConsPlusNormal"/>
        <w:spacing w:before="220"/>
        <w:ind w:firstLine="540"/>
        <w:jc w:val="both"/>
      </w:pPr>
      <w:r>
        <w:t>Председателем научно-координационного совета является Министр образования и науки Российской Федерации. Заместителями председателя научно-координационного совета являются руководитель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заместитель Министра образования и науки Российской Федерации.</w:t>
      </w:r>
    </w:p>
    <w:p w:rsidR="00195DBB" w:rsidRDefault="00195DBB">
      <w:pPr>
        <w:pStyle w:val="ConsPlusNormal"/>
        <w:spacing w:before="220"/>
        <w:ind w:firstLine="540"/>
        <w:jc w:val="both"/>
      </w:pPr>
      <w:r>
        <w:t>Основными задачами научно-координационного совета являются:</w:t>
      </w:r>
    </w:p>
    <w:p w:rsidR="00195DBB" w:rsidRDefault="00195DBB">
      <w:pPr>
        <w:pStyle w:val="ConsPlusNormal"/>
        <w:spacing w:before="220"/>
        <w:ind w:firstLine="540"/>
        <w:jc w:val="both"/>
      </w:pPr>
      <w:r>
        <w:t xml:space="preserve">рассмотрение тематики программных мероприятий и выработка конкретных предложений по их реализации, предложений по реализации конкретных проектов, объемам финансового </w:t>
      </w:r>
      <w:r>
        <w:lastRenderedPageBreak/>
        <w:t>обеспечения услуг по их выполнению;</w:t>
      </w:r>
    </w:p>
    <w:p w:rsidR="00195DBB" w:rsidRDefault="00195DBB">
      <w:pPr>
        <w:pStyle w:val="ConsPlusNormal"/>
        <w:spacing w:before="220"/>
        <w:ind w:firstLine="540"/>
        <w:jc w:val="both"/>
      </w:pPr>
      <w:r>
        <w:t>контроль соответствия проектов, предлагаемых для реализации в рамках Программы, формальным требованиям к методологии и содержанию мероприятий Программы;</w:t>
      </w:r>
    </w:p>
    <w:p w:rsidR="00195DBB" w:rsidRDefault="00195DBB">
      <w:pPr>
        <w:pStyle w:val="ConsPlusNormal"/>
        <w:spacing w:before="220"/>
        <w:ind w:firstLine="540"/>
        <w:jc w:val="both"/>
      </w:pPr>
      <w:r>
        <w:t>рассмотрение материалов о ходе реализации мероприятий Программы и выработка соответствующих рекомендаций по решению выявленных технических и организационных проблем;</w:t>
      </w:r>
    </w:p>
    <w:p w:rsidR="00195DBB" w:rsidRDefault="00195DBB">
      <w:pPr>
        <w:pStyle w:val="ConsPlusNormal"/>
        <w:spacing w:before="220"/>
        <w:ind w:firstLine="540"/>
        <w:jc w:val="both"/>
      </w:pPr>
      <w:r>
        <w:t>выработка рекомендаций по более эффективной реализации мероприятий Программы с учетом хода ее выполнения и тенденций социально-экономического развития Российской Федерации;</w:t>
      </w:r>
    </w:p>
    <w:p w:rsidR="00195DBB" w:rsidRDefault="00195DBB">
      <w:pPr>
        <w:pStyle w:val="ConsPlusNormal"/>
        <w:spacing w:before="220"/>
        <w:ind w:firstLine="540"/>
        <w:jc w:val="both"/>
      </w:pPr>
      <w:r>
        <w:t>рассмотрение итогов реализации Программы.</w:t>
      </w:r>
    </w:p>
    <w:p w:rsidR="00195DBB" w:rsidRDefault="00195DBB">
      <w:pPr>
        <w:pStyle w:val="ConsPlusNormal"/>
        <w:spacing w:before="220"/>
        <w:ind w:firstLine="540"/>
        <w:jc w:val="both"/>
      </w:pPr>
      <w:r>
        <w:t xml:space="preserve">Отбор исполнителей (поставщиков, подрядчиков) мероприятий Программы осуществляется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исключением мероприятий, по которым предусматривается предоставление субсидий субъектам Российской Федерации и грантов юридическим лицам.</w:t>
      </w:r>
    </w:p>
    <w:p w:rsidR="00195DBB" w:rsidRDefault="00195DBB">
      <w:pPr>
        <w:pStyle w:val="ConsPlusNormal"/>
        <w:spacing w:before="220"/>
        <w:ind w:firstLine="540"/>
        <w:jc w:val="both"/>
      </w:pPr>
      <w:r>
        <w:t xml:space="preserve">Предоставление из федерального бюджета грантов предусмотрено в форме субсидий юридическим лицам. Правила предоставления из федерального бюджета грантов в форме субсидий в рамках реализации Программы представлены в </w:t>
      </w:r>
      <w:hyperlink w:anchor="P2474" w:history="1">
        <w:r>
          <w:rPr>
            <w:color w:val="0000FF"/>
          </w:rPr>
          <w:t>приложении N 5</w:t>
        </w:r>
      </w:hyperlink>
      <w:r>
        <w:t>.</w:t>
      </w:r>
    </w:p>
    <w:p w:rsidR="00195DBB" w:rsidRDefault="00195DBB">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w:t>
      </w:r>
      <w:hyperlink w:anchor="P2549" w:history="1">
        <w:r>
          <w:rPr>
            <w:color w:val="0000FF"/>
          </w:rPr>
          <w:t>приложении N 6</w:t>
        </w:r>
      </w:hyperlink>
      <w:r>
        <w:t>.</w:t>
      </w:r>
    </w:p>
    <w:p w:rsidR="00195DBB" w:rsidRDefault="00195DBB">
      <w:pPr>
        <w:pStyle w:val="ConsPlusNormal"/>
        <w:spacing w:before="220"/>
        <w:ind w:firstLine="540"/>
        <w:jc w:val="both"/>
      </w:pPr>
      <w:r>
        <w:t>Программа предусматривает взаимодействие Министерства образования и науки Российской Федерации с заинтересованными федеральными органами исполнительной власти Российской Федерации, а также органами исполнительной власти субъектов Российской Федерации.</w:t>
      </w:r>
    </w:p>
    <w:p w:rsidR="00195DBB" w:rsidRDefault="00195DBB">
      <w:pPr>
        <w:pStyle w:val="ConsPlusNormal"/>
        <w:spacing w:before="220"/>
        <w:ind w:firstLine="540"/>
        <w:jc w:val="both"/>
      </w:pPr>
      <w:r>
        <w:t>К выполнению мероприятий по реализации Программы планируется привлечение фонда "Русский мир" и других фондов, российских образовательных организаций, общественных организаций и объединений, бизнес-структур, некоммерческих организаций.</w:t>
      </w:r>
    </w:p>
    <w:p w:rsidR="00195DBB" w:rsidRDefault="00195DBB">
      <w:pPr>
        <w:pStyle w:val="ConsPlusNormal"/>
        <w:jc w:val="both"/>
      </w:pPr>
    </w:p>
    <w:p w:rsidR="00195DBB" w:rsidRDefault="00195DBB">
      <w:pPr>
        <w:pStyle w:val="ConsPlusNormal"/>
        <w:jc w:val="center"/>
        <w:outlineLvl w:val="1"/>
      </w:pPr>
      <w:r>
        <w:t>VI. Оценка социально-экономической эффективности</w:t>
      </w:r>
    </w:p>
    <w:p w:rsidR="00195DBB" w:rsidRDefault="00195DBB">
      <w:pPr>
        <w:pStyle w:val="ConsPlusNormal"/>
        <w:jc w:val="center"/>
      </w:pPr>
      <w:r>
        <w:t>реализации Программы</w:t>
      </w:r>
    </w:p>
    <w:p w:rsidR="00195DBB" w:rsidRDefault="00195DBB">
      <w:pPr>
        <w:pStyle w:val="ConsPlusNormal"/>
        <w:jc w:val="both"/>
      </w:pPr>
    </w:p>
    <w:p w:rsidR="00195DBB" w:rsidRDefault="00195DBB">
      <w:pPr>
        <w:pStyle w:val="ConsPlusNormal"/>
        <w:ind w:firstLine="540"/>
        <w:jc w:val="both"/>
      </w:pPr>
      <w:r>
        <w:t>Эффективность реализации Программы будет достигнута за счет системных мер по координации и кооперации федеральных органов государственной власти и органов государственной власти субъектов Российской Федерации, образовательных, научных, культурных, спортивных, неправительственных, общественных организаций и бизнес-структур в сфере поддержки и продвижения русского языка, а также за счет синергетического эффекта от внедрения новых подходов, методик и технологий по всестороннему применению и распространению русского языка, проведения научно-исследовательских работ, реализации комплексных проектов и эффективного международного диалога.</w:t>
      </w:r>
    </w:p>
    <w:p w:rsidR="00195DBB" w:rsidRDefault="00195DBB">
      <w:pPr>
        <w:pStyle w:val="ConsPlusNormal"/>
        <w:spacing w:before="220"/>
        <w:ind w:firstLine="540"/>
        <w:jc w:val="both"/>
      </w:pPr>
      <w:r>
        <w:t>Реализация предусмотренных Программой мероприятий к концу 2020 года обеспечит достижение следующих значимых социально-экономических эффектов:</w:t>
      </w:r>
    </w:p>
    <w:p w:rsidR="00195DBB" w:rsidRDefault="00195DBB">
      <w:pPr>
        <w:pStyle w:val="ConsPlusNormal"/>
        <w:spacing w:before="220"/>
        <w:ind w:firstLine="540"/>
        <w:jc w:val="both"/>
      </w:pPr>
      <w:r>
        <w:t>на всей территории Российской Федерации будет полноценно функционировать русский язык как государственный язык и как язык межнационального общения народов России;</w:t>
      </w:r>
    </w:p>
    <w:p w:rsidR="00195DBB" w:rsidRDefault="00195DBB">
      <w:pPr>
        <w:pStyle w:val="ConsPlusNormal"/>
        <w:spacing w:before="220"/>
        <w:ind w:firstLine="540"/>
        <w:jc w:val="both"/>
      </w:pPr>
      <w:r>
        <w:lastRenderedPageBreak/>
        <w:t>будет эффективно действовать справочно-информационная система по русскому языку;</w:t>
      </w:r>
    </w:p>
    <w:p w:rsidR="00195DBB" w:rsidRDefault="00195DBB">
      <w:pPr>
        <w:pStyle w:val="ConsPlusNormal"/>
        <w:spacing w:before="220"/>
        <w:ind w:firstLine="540"/>
        <w:jc w:val="both"/>
      </w:pPr>
      <w:r>
        <w:t>формы, методы изучения и преподавания русского языка будут соответствовать стратегическим приоритетам Российской Федерации и запросам потребителей;</w:t>
      </w:r>
    </w:p>
    <w:p w:rsidR="00195DBB" w:rsidRDefault="00195DBB">
      <w:pPr>
        <w:pStyle w:val="ConsPlusNormal"/>
        <w:spacing w:before="220"/>
        <w:ind w:firstLine="540"/>
        <w:jc w:val="both"/>
      </w:pPr>
      <w:r>
        <w:t>эффективные системы изучения русского языка как родного, как неродного, как иностранного будут доступны для граждан независимо от места их проживания;</w:t>
      </w:r>
    </w:p>
    <w:p w:rsidR="00195DBB" w:rsidRDefault="00195DBB">
      <w:pPr>
        <w:pStyle w:val="ConsPlusNormal"/>
        <w:spacing w:before="220"/>
        <w:ind w:firstLine="540"/>
        <w:jc w:val="both"/>
      </w:pPr>
      <w:r>
        <w:t>будут существенно повышены уровни кадрового потенциала сферы русского языка и языковой культуры российских граждан;</w:t>
      </w:r>
    </w:p>
    <w:p w:rsidR="00195DBB" w:rsidRDefault="00195DBB">
      <w:pPr>
        <w:pStyle w:val="ConsPlusNormal"/>
        <w:spacing w:before="220"/>
        <w:ind w:firstLine="540"/>
        <w:jc w:val="both"/>
      </w:pPr>
      <w:r>
        <w:t>будет расширено пространство русского языка, российской культуры и образования на русском языке в иностранных государствах;</w:t>
      </w:r>
    </w:p>
    <w:p w:rsidR="00195DBB" w:rsidRDefault="00195DBB">
      <w:pPr>
        <w:pStyle w:val="ConsPlusNormal"/>
        <w:spacing w:before="220"/>
        <w:ind w:firstLine="540"/>
        <w:jc w:val="both"/>
      </w:pPr>
      <w:r>
        <w:t>будут укреплены позиции русского языка в национальных системах образования государств - участников Содружества Независимых Государств;</w:t>
      </w:r>
    </w:p>
    <w:p w:rsidR="00195DBB" w:rsidRDefault="00195DBB">
      <w:pPr>
        <w:pStyle w:val="ConsPlusNormal"/>
        <w:spacing w:before="220"/>
        <w:ind w:firstLine="540"/>
        <w:jc w:val="both"/>
      </w:pPr>
      <w:r>
        <w:t>будет развиваться партнерская сеть "Институт Пушкина", обеспечивающая продвижение открытого образования на русском языке;</w:t>
      </w:r>
    </w:p>
    <w:p w:rsidR="00195DBB" w:rsidRDefault="00195DBB">
      <w:pPr>
        <w:pStyle w:val="ConsPlusNormal"/>
        <w:spacing w:before="220"/>
        <w:ind w:firstLine="540"/>
        <w:jc w:val="both"/>
      </w:pPr>
      <w:r>
        <w:t>в информационно-телекоммуникационной сети "Интернет" будут размещены качественные образовательные ресурсы на русском языке;</w:t>
      </w:r>
    </w:p>
    <w:p w:rsidR="00195DBB" w:rsidRDefault="00195DBB">
      <w:pPr>
        <w:pStyle w:val="ConsPlusNormal"/>
        <w:spacing w:before="220"/>
        <w:ind w:firstLine="540"/>
        <w:jc w:val="both"/>
      </w:pPr>
      <w:r>
        <w:t>созданная инфраструктура будет содействовать расширению культурно-гуманитарного и научно-образовательного сотрудничества;</w:t>
      </w:r>
    </w:p>
    <w:p w:rsidR="00195DBB" w:rsidRDefault="00195DBB">
      <w:pPr>
        <w:pStyle w:val="ConsPlusNormal"/>
        <w:spacing w:before="220"/>
        <w:ind w:firstLine="540"/>
        <w:jc w:val="both"/>
      </w:pPr>
      <w:r>
        <w:t>будут укреплены связи соотечественников, проживающих за рубежом, с исторической Родиной;</w:t>
      </w:r>
    </w:p>
    <w:p w:rsidR="00195DBB" w:rsidRDefault="00195DBB">
      <w:pPr>
        <w:pStyle w:val="ConsPlusNormal"/>
        <w:spacing w:before="220"/>
        <w:ind w:firstLine="540"/>
        <w:jc w:val="both"/>
      </w:pPr>
      <w:r>
        <w:t>в российских и иностранных средствах массовой информации будет обеспечено информационное освещение деятельности государства по укреплению позиций русского языка.</w:t>
      </w:r>
    </w:p>
    <w:p w:rsidR="00195DBB" w:rsidRDefault="00195DBB">
      <w:pPr>
        <w:pStyle w:val="ConsPlusNormal"/>
        <w:spacing w:before="220"/>
        <w:ind w:firstLine="540"/>
        <w:jc w:val="both"/>
      </w:pPr>
      <w:r>
        <w:t>Реализация Программы к концу 2020 года обеспечит увеличение:</w:t>
      </w:r>
    </w:p>
    <w:p w:rsidR="00195DBB" w:rsidRDefault="00195DBB">
      <w:pPr>
        <w:pStyle w:val="ConsPlusNormal"/>
        <w:spacing w:before="220"/>
        <w:ind w:firstLine="540"/>
        <w:jc w:val="both"/>
      </w:pPr>
      <w:r>
        <w:t>численности российских преподавателей русского языка, прошедших повышение квалификации, - в 2 раза;</w:t>
      </w:r>
    </w:p>
    <w:p w:rsidR="00195DBB" w:rsidRDefault="00195DBB">
      <w:pPr>
        <w:pStyle w:val="ConsPlusNormal"/>
        <w:spacing w:before="220"/>
        <w:ind w:firstLine="540"/>
        <w:jc w:val="both"/>
      </w:pPr>
      <w:r>
        <w:t>численности учителей, освоивших новые методики преподавания русского языка, в том числе с использованием информационных технологий, - в 2,5 раза;</w:t>
      </w:r>
    </w:p>
    <w:p w:rsidR="00195DBB" w:rsidRDefault="00195DBB">
      <w:pPr>
        <w:pStyle w:val="ConsPlusNormal"/>
        <w:spacing w:before="220"/>
        <w:ind w:firstLine="540"/>
        <w:jc w:val="both"/>
      </w:pPr>
      <w:r>
        <w:t>численности учителей, прошедших стажировку в образовательных организациях субъектов Российской Федерации, показавших высокое качество преподавания и изучения русского языка, - в 1,7 раза;</w:t>
      </w:r>
    </w:p>
    <w:p w:rsidR="00195DBB" w:rsidRDefault="00195DBB">
      <w:pPr>
        <w:pStyle w:val="ConsPlusNormal"/>
        <w:spacing w:before="220"/>
        <w:ind w:firstLine="540"/>
        <w:jc w:val="both"/>
      </w:pPr>
      <w:r>
        <w:t>численности специалистов, прошедших профессиональную переподготовку, по вопросам перевода произведений, созданных на языках народов Российской Федерации, - в 2,5 раза;</w:t>
      </w:r>
    </w:p>
    <w:p w:rsidR="00195DBB" w:rsidRDefault="00195DBB">
      <w:pPr>
        <w:pStyle w:val="ConsPlusNormal"/>
        <w:spacing w:before="220"/>
        <w:ind w:firstLine="540"/>
        <w:jc w:val="both"/>
      </w:pPr>
      <w:r>
        <w:t>количества качественных ресурсов в информационно-телекоммуникационной сети "Интернет", позволяющих гражданам Российской Федерации и других государств изучать русский язык, получать информацию о русском языке, российском образовании, культуре России, - в 10 раз;</w:t>
      </w:r>
    </w:p>
    <w:p w:rsidR="00195DBB" w:rsidRDefault="00195DBB">
      <w:pPr>
        <w:pStyle w:val="ConsPlusNormal"/>
        <w:spacing w:before="220"/>
        <w:ind w:firstLine="540"/>
        <w:jc w:val="both"/>
      </w:pPr>
      <w:r>
        <w:t>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 в 1,5 раза;</w:t>
      </w:r>
    </w:p>
    <w:p w:rsidR="00195DBB" w:rsidRDefault="00195DBB">
      <w:pPr>
        <w:pStyle w:val="ConsPlusNormal"/>
        <w:spacing w:before="220"/>
        <w:ind w:firstLine="540"/>
        <w:jc w:val="both"/>
      </w:pPr>
      <w:r>
        <w:t xml:space="preserve">численности преподавателей русского языка иностранных государств, прошедших обучение, </w:t>
      </w:r>
      <w:r>
        <w:lastRenderedPageBreak/>
        <w:t>повышение квалификации и стажировку, - в 3,5 раза;</w:t>
      </w:r>
    </w:p>
    <w:p w:rsidR="00195DBB" w:rsidRDefault="00195DBB">
      <w:pPr>
        <w:pStyle w:val="ConsPlusNormal"/>
        <w:jc w:val="both"/>
      </w:pPr>
      <w:r>
        <w:t xml:space="preserve">(в ред. </w:t>
      </w:r>
      <w:hyperlink r:id="rId30"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количества учебников, учебных пособий, научно-популярных книг и журналов по русскому языку, литературе и культуре России, поставленных в российские центры русского языка в государствах - участниках Содружества Независимых Государств, - в 2 раза;</w:t>
      </w:r>
    </w:p>
    <w:p w:rsidR="00195DBB" w:rsidRDefault="00195DBB">
      <w:pPr>
        <w:pStyle w:val="ConsPlusNormal"/>
        <w:jc w:val="both"/>
      </w:pPr>
      <w:r>
        <w:t xml:space="preserve">(в ред. </w:t>
      </w:r>
      <w:hyperlink r:id="rId31"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численности иностранных участников олимпиад, конкурсов, фестивалей по русскому языку - в 4 раза;</w:t>
      </w:r>
    </w:p>
    <w:p w:rsidR="00195DBB" w:rsidRDefault="00195DBB">
      <w:pPr>
        <w:pStyle w:val="ConsPlusNormal"/>
        <w:spacing w:before="220"/>
        <w:ind w:firstLine="540"/>
        <w:jc w:val="both"/>
      </w:pPr>
      <w:r>
        <w:t>численности участников культурно-просветительских мероприятий, связанных с русским языком и культурой России, - в 10 раз.</w:t>
      </w:r>
    </w:p>
    <w:p w:rsidR="00195DBB" w:rsidRDefault="00195DBB">
      <w:pPr>
        <w:pStyle w:val="ConsPlusNormal"/>
        <w:spacing w:before="220"/>
        <w:ind w:firstLine="540"/>
        <w:jc w:val="both"/>
      </w:pPr>
      <w:r>
        <w:t xml:space="preserve">Методика оценки социально-экономической эффективности реализации Программы приведена в </w:t>
      </w:r>
      <w:hyperlink w:anchor="P2675" w:history="1">
        <w:r>
          <w:rPr>
            <w:color w:val="0000FF"/>
          </w:rPr>
          <w:t>приложении N 7</w:t>
        </w:r>
      </w:hyperlink>
      <w:r>
        <w:t>.</w:t>
      </w: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sectPr w:rsidR="00195DBB" w:rsidSect="00C01FDE">
          <w:pgSz w:w="11906" w:h="16838"/>
          <w:pgMar w:top="1134" w:right="850" w:bottom="1134" w:left="1701" w:header="708" w:footer="708" w:gutter="0"/>
          <w:cols w:space="708"/>
          <w:docGrid w:linePitch="360"/>
        </w:sectPr>
      </w:pPr>
    </w:p>
    <w:p w:rsidR="00195DBB" w:rsidRDefault="00195DBB">
      <w:pPr>
        <w:pStyle w:val="ConsPlusNormal"/>
        <w:jc w:val="right"/>
        <w:outlineLvl w:val="1"/>
      </w:pPr>
      <w:r>
        <w:lastRenderedPageBreak/>
        <w:t>Приложение N 1</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1" w:name="P395"/>
      <w:bookmarkEnd w:id="1"/>
      <w:r>
        <w:t>ПЕРЕЧЕНЬ</w:t>
      </w:r>
    </w:p>
    <w:p w:rsidR="00195DBB" w:rsidRDefault="00195DBB">
      <w:pPr>
        <w:pStyle w:val="ConsPlusNormal"/>
        <w:jc w:val="center"/>
      </w:pPr>
      <w:r>
        <w:t>ЦЕЛЕВЫХ ПОКАЗАТЕЛЕЙ (ИНДИКАТОРОВ) РЕАЛИЗАЦИИ ФЕДЕРАЛЬНОЙ</w:t>
      </w:r>
    </w:p>
    <w:p w:rsidR="00195DBB" w:rsidRDefault="00195DBB">
      <w:pPr>
        <w:pStyle w:val="ConsPlusNormal"/>
        <w:jc w:val="center"/>
      </w:pPr>
      <w:r>
        <w:t>ЦЕЛЕВОЙ ПРОГРАММЫ "РУССКИЙ ЯЗЫК" НА 2016 - 2020 ГОДЫ</w:t>
      </w:r>
    </w:p>
    <w:p w:rsidR="00195DBB" w:rsidRDefault="00195DBB">
      <w:pPr>
        <w:pStyle w:val="ConsPlusNormal"/>
        <w:jc w:val="center"/>
      </w:pPr>
      <w:r>
        <w:t>ПО НАПРАВЛЕНИЯМ</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w:t>
      </w:r>
      <w:hyperlink r:id="rId32" w:history="1">
        <w:r>
          <w:rPr>
            <w:color w:val="0000FF"/>
          </w:rPr>
          <w:t>Постановления</w:t>
        </w:r>
      </w:hyperlink>
      <w:r>
        <w:t xml:space="preserve"> Правительства РФ от 02.04.2016 N 264)</w:t>
      </w:r>
    </w:p>
    <w:p w:rsidR="00195DBB" w:rsidRDefault="00195D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5159"/>
        <w:gridCol w:w="1020"/>
        <w:gridCol w:w="1134"/>
        <w:gridCol w:w="909"/>
        <w:gridCol w:w="1063"/>
        <w:gridCol w:w="939"/>
        <w:gridCol w:w="1063"/>
        <w:gridCol w:w="1066"/>
      </w:tblGrid>
      <w:tr w:rsidR="00195DBB">
        <w:tc>
          <w:tcPr>
            <w:tcW w:w="5688" w:type="dxa"/>
            <w:gridSpan w:val="2"/>
            <w:vMerge w:val="restart"/>
            <w:tcBorders>
              <w:top w:val="single" w:sz="4" w:space="0" w:color="auto"/>
              <w:left w:val="nil"/>
              <w:bottom w:val="single" w:sz="4" w:space="0" w:color="auto"/>
            </w:tcBorders>
          </w:tcPr>
          <w:p w:rsidR="00195DBB" w:rsidRDefault="00195DBB">
            <w:pPr>
              <w:pStyle w:val="ConsPlusNormal"/>
              <w:jc w:val="center"/>
            </w:pPr>
            <w:r>
              <w:t>Наименование целевого показателя (индикатора)</w:t>
            </w:r>
          </w:p>
        </w:tc>
        <w:tc>
          <w:tcPr>
            <w:tcW w:w="1020" w:type="dxa"/>
            <w:vMerge w:val="restart"/>
            <w:tcBorders>
              <w:top w:val="single" w:sz="4" w:space="0" w:color="auto"/>
              <w:bottom w:val="single" w:sz="4" w:space="0" w:color="auto"/>
            </w:tcBorders>
          </w:tcPr>
          <w:p w:rsidR="00195DBB" w:rsidRDefault="00195DBB">
            <w:pPr>
              <w:pStyle w:val="ConsPlusNormal"/>
              <w:jc w:val="center"/>
            </w:pPr>
            <w:r>
              <w:t>Единица измерения</w:t>
            </w:r>
          </w:p>
        </w:tc>
        <w:tc>
          <w:tcPr>
            <w:tcW w:w="1134" w:type="dxa"/>
            <w:vMerge w:val="restart"/>
            <w:tcBorders>
              <w:top w:val="single" w:sz="4" w:space="0" w:color="auto"/>
              <w:bottom w:val="single" w:sz="4" w:space="0" w:color="auto"/>
            </w:tcBorders>
          </w:tcPr>
          <w:p w:rsidR="00195DBB" w:rsidRDefault="00195DBB">
            <w:pPr>
              <w:pStyle w:val="ConsPlusNormal"/>
              <w:jc w:val="center"/>
            </w:pPr>
            <w:r>
              <w:t>2015 год (базовое значение)</w:t>
            </w:r>
          </w:p>
        </w:tc>
        <w:tc>
          <w:tcPr>
            <w:tcW w:w="5040" w:type="dxa"/>
            <w:gridSpan w:val="5"/>
            <w:tcBorders>
              <w:top w:val="single" w:sz="4" w:space="0" w:color="auto"/>
              <w:bottom w:val="single" w:sz="4" w:space="0" w:color="auto"/>
              <w:right w:val="nil"/>
            </w:tcBorders>
          </w:tcPr>
          <w:p w:rsidR="00195DBB" w:rsidRDefault="00195DBB">
            <w:pPr>
              <w:pStyle w:val="ConsPlusNormal"/>
              <w:jc w:val="center"/>
            </w:pPr>
            <w:r>
              <w:t>Значение целевого показателя (индикатора) (нарастающим итогом)</w:t>
            </w:r>
          </w:p>
        </w:tc>
      </w:tr>
      <w:tr w:rsidR="00195DBB">
        <w:tc>
          <w:tcPr>
            <w:tcW w:w="5688" w:type="dxa"/>
            <w:gridSpan w:val="2"/>
            <w:vMerge/>
            <w:tcBorders>
              <w:top w:val="single" w:sz="4" w:space="0" w:color="auto"/>
              <w:left w:val="nil"/>
              <w:bottom w:val="single" w:sz="4" w:space="0" w:color="auto"/>
            </w:tcBorders>
          </w:tcPr>
          <w:p w:rsidR="00195DBB" w:rsidRDefault="00195DBB"/>
        </w:tc>
        <w:tc>
          <w:tcPr>
            <w:tcW w:w="1020" w:type="dxa"/>
            <w:vMerge/>
            <w:tcBorders>
              <w:top w:val="single" w:sz="4" w:space="0" w:color="auto"/>
              <w:bottom w:val="single" w:sz="4" w:space="0" w:color="auto"/>
            </w:tcBorders>
          </w:tcPr>
          <w:p w:rsidR="00195DBB" w:rsidRDefault="00195DBB"/>
        </w:tc>
        <w:tc>
          <w:tcPr>
            <w:tcW w:w="1134" w:type="dxa"/>
            <w:vMerge/>
            <w:tcBorders>
              <w:top w:val="single" w:sz="4" w:space="0" w:color="auto"/>
              <w:bottom w:val="single" w:sz="4" w:space="0" w:color="auto"/>
            </w:tcBorders>
          </w:tcPr>
          <w:p w:rsidR="00195DBB" w:rsidRDefault="00195DBB"/>
        </w:tc>
        <w:tc>
          <w:tcPr>
            <w:tcW w:w="909" w:type="dxa"/>
            <w:tcBorders>
              <w:top w:val="single" w:sz="4" w:space="0" w:color="auto"/>
              <w:bottom w:val="single" w:sz="4" w:space="0" w:color="auto"/>
            </w:tcBorders>
          </w:tcPr>
          <w:p w:rsidR="00195DBB" w:rsidRDefault="00195DBB">
            <w:pPr>
              <w:pStyle w:val="ConsPlusNormal"/>
              <w:jc w:val="center"/>
            </w:pPr>
            <w:r>
              <w:t>2016 год</w:t>
            </w:r>
          </w:p>
        </w:tc>
        <w:tc>
          <w:tcPr>
            <w:tcW w:w="1063" w:type="dxa"/>
            <w:tcBorders>
              <w:top w:val="single" w:sz="4" w:space="0" w:color="auto"/>
              <w:bottom w:val="single" w:sz="4" w:space="0" w:color="auto"/>
            </w:tcBorders>
          </w:tcPr>
          <w:p w:rsidR="00195DBB" w:rsidRDefault="00195DBB">
            <w:pPr>
              <w:pStyle w:val="ConsPlusNormal"/>
              <w:jc w:val="center"/>
            </w:pPr>
            <w:r>
              <w:t>2017 год</w:t>
            </w:r>
          </w:p>
        </w:tc>
        <w:tc>
          <w:tcPr>
            <w:tcW w:w="939" w:type="dxa"/>
            <w:tcBorders>
              <w:top w:val="single" w:sz="4" w:space="0" w:color="auto"/>
              <w:bottom w:val="single" w:sz="4" w:space="0" w:color="auto"/>
            </w:tcBorders>
          </w:tcPr>
          <w:p w:rsidR="00195DBB" w:rsidRDefault="00195DBB">
            <w:pPr>
              <w:pStyle w:val="ConsPlusNormal"/>
              <w:jc w:val="center"/>
            </w:pPr>
            <w:r>
              <w:t>2018 год</w:t>
            </w:r>
          </w:p>
        </w:tc>
        <w:tc>
          <w:tcPr>
            <w:tcW w:w="1063" w:type="dxa"/>
            <w:tcBorders>
              <w:top w:val="single" w:sz="4" w:space="0" w:color="auto"/>
              <w:bottom w:val="single" w:sz="4" w:space="0" w:color="auto"/>
            </w:tcBorders>
          </w:tcPr>
          <w:p w:rsidR="00195DBB" w:rsidRDefault="00195DBB">
            <w:pPr>
              <w:pStyle w:val="ConsPlusNormal"/>
              <w:jc w:val="center"/>
            </w:pPr>
            <w:r>
              <w:t>2019 год</w:t>
            </w:r>
          </w:p>
        </w:tc>
        <w:tc>
          <w:tcPr>
            <w:tcW w:w="1066" w:type="dxa"/>
            <w:tcBorders>
              <w:top w:val="single" w:sz="4" w:space="0" w:color="auto"/>
              <w:bottom w:val="single" w:sz="4" w:space="0" w:color="auto"/>
              <w:right w:val="nil"/>
            </w:tcBorders>
          </w:tcPr>
          <w:p w:rsidR="00195DBB" w:rsidRDefault="00195DBB">
            <w:pPr>
              <w:pStyle w:val="ConsPlusNormal"/>
              <w:jc w:val="center"/>
            </w:pPr>
            <w:r>
              <w:t>2020 год</w:t>
            </w:r>
          </w:p>
        </w:tc>
      </w:tr>
      <w:tr w:rsidR="00195DBB">
        <w:tblPrEx>
          <w:tblBorders>
            <w:insideH w:val="none" w:sz="0" w:space="0" w:color="auto"/>
            <w:insideV w:val="none" w:sz="0" w:space="0" w:color="auto"/>
          </w:tblBorders>
        </w:tblPrEx>
        <w:tc>
          <w:tcPr>
            <w:tcW w:w="12882" w:type="dxa"/>
            <w:gridSpan w:val="9"/>
            <w:tcBorders>
              <w:top w:val="single" w:sz="4" w:space="0" w:color="auto"/>
              <w:left w:val="nil"/>
              <w:bottom w:val="nil"/>
              <w:right w:val="nil"/>
            </w:tcBorders>
          </w:tcPr>
          <w:p w:rsidR="00195DBB" w:rsidRDefault="00195DBB">
            <w:pPr>
              <w:pStyle w:val="ConsPlusNormal"/>
              <w:jc w:val="center"/>
              <w:outlineLvl w:val="2"/>
            </w:pPr>
            <w:r>
              <w:t>I.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w:t>
            </w:r>
          </w:p>
        </w:tc>
        <w:tc>
          <w:tcPr>
            <w:tcW w:w="5159" w:type="dxa"/>
            <w:tcBorders>
              <w:top w:val="nil"/>
              <w:left w:val="nil"/>
              <w:bottom w:val="nil"/>
              <w:right w:val="nil"/>
            </w:tcBorders>
          </w:tcPr>
          <w:p w:rsidR="00195DBB" w:rsidRDefault="00195DBB">
            <w:pPr>
              <w:pStyle w:val="ConsPlusNormal"/>
            </w:pPr>
            <w:r>
              <w:t>Количество доработанных и изданных грамматик, словарей и справочников, содержащих нормы современного русского литературного языка</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29</w:t>
            </w:r>
          </w:p>
        </w:tc>
        <w:tc>
          <w:tcPr>
            <w:tcW w:w="909" w:type="dxa"/>
            <w:tcBorders>
              <w:top w:val="nil"/>
              <w:left w:val="nil"/>
              <w:bottom w:val="nil"/>
              <w:right w:val="nil"/>
            </w:tcBorders>
          </w:tcPr>
          <w:p w:rsidR="00195DBB" w:rsidRDefault="00195DBB">
            <w:pPr>
              <w:pStyle w:val="ConsPlusNormal"/>
              <w:jc w:val="center"/>
            </w:pPr>
            <w:r>
              <w:t>30</w:t>
            </w:r>
          </w:p>
        </w:tc>
        <w:tc>
          <w:tcPr>
            <w:tcW w:w="1063" w:type="dxa"/>
            <w:tcBorders>
              <w:top w:val="nil"/>
              <w:left w:val="nil"/>
              <w:bottom w:val="nil"/>
              <w:right w:val="nil"/>
            </w:tcBorders>
          </w:tcPr>
          <w:p w:rsidR="00195DBB" w:rsidRDefault="00195DBB">
            <w:pPr>
              <w:pStyle w:val="ConsPlusNormal"/>
              <w:jc w:val="center"/>
            </w:pPr>
            <w:r>
              <w:t>32</w:t>
            </w:r>
          </w:p>
        </w:tc>
        <w:tc>
          <w:tcPr>
            <w:tcW w:w="939" w:type="dxa"/>
            <w:tcBorders>
              <w:top w:val="nil"/>
              <w:left w:val="nil"/>
              <w:bottom w:val="nil"/>
              <w:right w:val="nil"/>
            </w:tcBorders>
          </w:tcPr>
          <w:p w:rsidR="00195DBB" w:rsidRDefault="00195DBB">
            <w:pPr>
              <w:pStyle w:val="ConsPlusNormal"/>
              <w:jc w:val="center"/>
            </w:pPr>
            <w:r>
              <w:t>35</w:t>
            </w:r>
          </w:p>
        </w:tc>
        <w:tc>
          <w:tcPr>
            <w:tcW w:w="1063" w:type="dxa"/>
            <w:tcBorders>
              <w:top w:val="nil"/>
              <w:left w:val="nil"/>
              <w:bottom w:val="nil"/>
              <w:right w:val="nil"/>
            </w:tcBorders>
          </w:tcPr>
          <w:p w:rsidR="00195DBB" w:rsidRDefault="00195DBB">
            <w:pPr>
              <w:pStyle w:val="ConsPlusNormal"/>
              <w:jc w:val="center"/>
            </w:pPr>
            <w:r>
              <w:t>38</w:t>
            </w:r>
          </w:p>
        </w:tc>
        <w:tc>
          <w:tcPr>
            <w:tcW w:w="1066" w:type="dxa"/>
            <w:tcBorders>
              <w:top w:val="nil"/>
              <w:left w:val="nil"/>
              <w:bottom w:val="nil"/>
              <w:right w:val="nil"/>
            </w:tcBorders>
          </w:tcPr>
          <w:p w:rsidR="00195DBB" w:rsidRDefault="00195DBB">
            <w:pPr>
              <w:pStyle w:val="ConsPlusNormal"/>
              <w:jc w:val="center"/>
            </w:pPr>
            <w:r>
              <w:t>42</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2.</w:t>
            </w:r>
          </w:p>
        </w:tc>
        <w:tc>
          <w:tcPr>
            <w:tcW w:w="5159" w:type="dxa"/>
            <w:tcBorders>
              <w:top w:val="nil"/>
              <w:left w:val="nil"/>
              <w:bottom w:val="nil"/>
              <w:right w:val="nil"/>
            </w:tcBorders>
          </w:tcPr>
          <w:p w:rsidR="00195DBB" w:rsidRDefault="00195DBB">
            <w:pPr>
              <w:pStyle w:val="ConsPlusNormal"/>
            </w:pPr>
            <w:r>
              <w:t xml:space="preserve">Количество ресурсов научно-информационного обеспечения реализации Федерального </w:t>
            </w:r>
            <w:hyperlink r:id="rId33" w:history="1">
              <w:r>
                <w:rPr>
                  <w:color w:val="0000FF"/>
                </w:rPr>
                <w:t>закона</w:t>
              </w:r>
            </w:hyperlink>
            <w:r>
              <w:t xml:space="preserve"> "О государственном языке Российской Федерации"</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13</w:t>
            </w:r>
          </w:p>
        </w:tc>
        <w:tc>
          <w:tcPr>
            <w:tcW w:w="909" w:type="dxa"/>
            <w:tcBorders>
              <w:top w:val="nil"/>
              <w:left w:val="nil"/>
              <w:bottom w:val="nil"/>
              <w:right w:val="nil"/>
            </w:tcBorders>
          </w:tcPr>
          <w:p w:rsidR="00195DBB" w:rsidRDefault="00195DBB">
            <w:pPr>
              <w:pStyle w:val="ConsPlusNormal"/>
              <w:jc w:val="center"/>
            </w:pPr>
            <w:r>
              <w:t>14</w:t>
            </w:r>
          </w:p>
        </w:tc>
        <w:tc>
          <w:tcPr>
            <w:tcW w:w="1063" w:type="dxa"/>
            <w:tcBorders>
              <w:top w:val="nil"/>
              <w:left w:val="nil"/>
              <w:bottom w:val="nil"/>
              <w:right w:val="nil"/>
            </w:tcBorders>
          </w:tcPr>
          <w:p w:rsidR="00195DBB" w:rsidRDefault="00195DBB">
            <w:pPr>
              <w:pStyle w:val="ConsPlusNormal"/>
              <w:jc w:val="center"/>
            </w:pPr>
            <w:r>
              <w:t>15</w:t>
            </w:r>
          </w:p>
        </w:tc>
        <w:tc>
          <w:tcPr>
            <w:tcW w:w="939" w:type="dxa"/>
            <w:tcBorders>
              <w:top w:val="nil"/>
              <w:left w:val="nil"/>
              <w:bottom w:val="nil"/>
              <w:right w:val="nil"/>
            </w:tcBorders>
          </w:tcPr>
          <w:p w:rsidR="00195DBB" w:rsidRDefault="00195DBB">
            <w:pPr>
              <w:pStyle w:val="ConsPlusNormal"/>
              <w:jc w:val="center"/>
            </w:pPr>
            <w:r>
              <w:t>16</w:t>
            </w:r>
          </w:p>
        </w:tc>
        <w:tc>
          <w:tcPr>
            <w:tcW w:w="1063" w:type="dxa"/>
            <w:tcBorders>
              <w:top w:val="nil"/>
              <w:left w:val="nil"/>
              <w:bottom w:val="nil"/>
              <w:right w:val="nil"/>
            </w:tcBorders>
          </w:tcPr>
          <w:p w:rsidR="00195DBB" w:rsidRDefault="00195DBB">
            <w:pPr>
              <w:pStyle w:val="ConsPlusNormal"/>
              <w:jc w:val="center"/>
            </w:pPr>
            <w:r>
              <w:t>17</w:t>
            </w:r>
          </w:p>
        </w:tc>
        <w:tc>
          <w:tcPr>
            <w:tcW w:w="1066" w:type="dxa"/>
            <w:tcBorders>
              <w:top w:val="nil"/>
              <w:left w:val="nil"/>
              <w:bottom w:val="nil"/>
              <w:right w:val="nil"/>
            </w:tcBorders>
          </w:tcPr>
          <w:p w:rsidR="00195DBB" w:rsidRDefault="00195DBB">
            <w:pPr>
              <w:pStyle w:val="ConsPlusNormal"/>
              <w:jc w:val="center"/>
            </w:pPr>
            <w:r>
              <w:t>18</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3.</w:t>
            </w:r>
          </w:p>
        </w:tc>
        <w:tc>
          <w:tcPr>
            <w:tcW w:w="5159" w:type="dxa"/>
            <w:tcBorders>
              <w:top w:val="nil"/>
              <w:left w:val="nil"/>
              <w:bottom w:val="nil"/>
              <w:right w:val="nil"/>
            </w:tcBorders>
          </w:tcPr>
          <w:p w:rsidR="00195DBB" w:rsidRDefault="00195DBB">
            <w:pPr>
              <w:pStyle w:val="ConsPlusNormal"/>
            </w:pPr>
            <w:r>
              <w:t xml:space="preserve">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w:t>
            </w:r>
            <w:r>
              <w:lastRenderedPageBreak/>
              <w:t>профессиональными организациями, в общем количестве субъектов Российской Федерации</w:t>
            </w:r>
          </w:p>
        </w:tc>
        <w:tc>
          <w:tcPr>
            <w:tcW w:w="1020" w:type="dxa"/>
            <w:tcBorders>
              <w:top w:val="nil"/>
              <w:left w:val="nil"/>
              <w:bottom w:val="nil"/>
              <w:right w:val="nil"/>
            </w:tcBorders>
          </w:tcPr>
          <w:p w:rsidR="00195DBB" w:rsidRDefault="00195DBB">
            <w:pPr>
              <w:pStyle w:val="ConsPlusNormal"/>
              <w:jc w:val="center"/>
            </w:pPr>
            <w:r>
              <w:lastRenderedPageBreak/>
              <w:t>процентов</w:t>
            </w:r>
          </w:p>
        </w:tc>
        <w:tc>
          <w:tcPr>
            <w:tcW w:w="1134" w:type="dxa"/>
            <w:tcBorders>
              <w:top w:val="nil"/>
              <w:left w:val="nil"/>
              <w:bottom w:val="nil"/>
              <w:right w:val="nil"/>
            </w:tcBorders>
          </w:tcPr>
          <w:p w:rsidR="00195DBB" w:rsidRDefault="00195DBB">
            <w:pPr>
              <w:pStyle w:val="ConsPlusNormal"/>
              <w:jc w:val="center"/>
            </w:pPr>
            <w:r>
              <w:t>10</w:t>
            </w:r>
          </w:p>
        </w:tc>
        <w:tc>
          <w:tcPr>
            <w:tcW w:w="909" w:type="dxa"/>
            <w:tcBorders>
              <w:top w:val="nil"/>
              <w:left w:val="nil"/>
              <w:bottom w:val="nil"/>
              <w:right w:val="nil"/>
            </w:tcBorders>
          </w:tcPr>
          <w:p w:rsidR="00195DBB" w:rsidRDefault="00195DBB">
            <w:pPr>
              <w:pStyle w:val="ConsPlusNormal"/>
              <w:jc w:val="center"/>
            </w:pPr>
            <w:r>
              <w:t>20</w:t>
            </w:r>
          </w:p>
        </w:tc>
        <w:tc>
          <w:tcPr>
            <w:tcW w:w="1063" w:type="dxa"/>
            <w:tcBorders>
              <w:top w:val="nil"/>
              <w:left w:val="nil"/>
              <w:bottom w:val="nil"/>
              <w:right w:val="nil"/>
            </w:tcBorders>
          </w:tcPr>
          <w:p w:rsidR="00195DBB" w:rsidRDefault="00195DBB">
            <w:pPr>
              <w:pStyle w:val="ConsPlusNormal"/>
              <w:jc w:val="center"/>
            </w:pPr>
            <w:r>
              <w:t>40</w:t>
            </w:r>
          </w:p>
        </w:tc>
        <w:tc>
          <w:tcPr>
            <w:tcW w:w="939" w:type="dxa"/>
            <w:tcBorders>
              <w:top w:val="nil"/>
              <w:left w:val="nil"/>
              <w:bottom w:val="nil"/>
              <w:right w:val="nil"/>
            </w:tcBorders>
          </w:tcPr>
          <w:p w:rsidR="00195DBB" w:rsidRDefault="00195DBB">
            <w:pPr>
              <w:pStyle w:val="ConsPlusNormal"/>
              <w:jc w:val="center"/>
            </w:pPr>
            <w:r>
              <w:t>60</w:t>
            </w:r>
          </w:p>
        </w:tc>
        <w:tc>
          <w:tcPr>
            <w:tcW w:w="1063" w:type="dxa"/>
            <w:tcBorders>
              <w:top w:val="nil"/>
              <w:left w:val="nil"/>
              <w:bottom w:val="nil"/>
              <w:right w:val="nil"/>
            </w:tcBorders>
          </w:tcPr>
          <w:p w:rsidR="00195DBB" w:rsidRDefault="00195DBB">
            <w:pPr>
              <w:pStyle w:val="ConsPlusNormal"/>
              <w:jc w:val="center"/>
            </w:pPr>
            <w:r>
              <w:t>80</w:t>
            </w:r>
          </w:p>
        </w:tc>
        <w:tc>
          <w:tcPr>
            <w:tcW w:w="1066" w:type="dxa"/>
            <w:tcBorders>
              <w:top w:val="nil"/>
              <w:left w:val="nil"/>
              <w:bottom w:val="nil"/>
              <w:right w:val="nil"/>
            </w:tcBorders>
          </w:tcPr>
          <w:p w:rsidR="00195DBB" w:rsidRDefault="00195DBB">
            <w:pPr>
              <w:pStyle w:val="ConsPlusNormal"/>
              <w:jc w:val="center"/>
            </w:pPr>
            <w:r>
              <w:t>100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lastRenderedPageBreak/>
              <w:t>4.</w:t>
            </w:r>
          </w:p>
        </w:tc>
        <w:tc>
          <w:tcPr>
            <w:tcW w:w="5159" w:type="dxa"/>
            <w:tcBorders>
              <w:top w:val="nil"/>
              <w:left w:val="nil"/>
              <w:bottom w:val="nil"/>
              <w:right w:val="nil"/>
            </w:tcBorders>
          </w:tcPr>
          <w:p w:rsidR="00195DBB" w:rsidRDefault="00195DBB">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w:t>
            </w:r>
          </w:p>
        </w:tc>
        <w:tc>
          <w:tcPr>
            <w:tcW w:w="909" w:type="dxa"/>
            <w:tcBorders>
              <w:top w:val="nil"/>
              <w:left w:val="nil"/>
              <w:bottom w:val="nil"/>
              <w:right w:val="nil"/>
            </w:tcBorders>
          </w:tcPr>
          <w:p w:rsidR="00195DBB" w:rsidRDefault="00195DBB">
            <w:pPr>
              <w:pStyle w:val="ConsPlusNormal"/>
              <w:jc w:val="center"/>
            </w:pPr>
            <w:r>
              <w:t>3300</w:t>
            </w:r>
          </w:p>
        </w:tc>
        <w:tc>
          <w:tcPr>
            <w:tcW w:w="1063" w:type="dxa"/>
            <w:tcBorders>
              <w:top w:val="nil"/>
              <w:left w:val="nil"/>
              <w:bottom w:val="nil"/>
              <w:right w:val="nil"/>
            </w:tcBorders>
          </w:tcPr>
          <w:p w:rsidR="00195DBB" w:rsidRDefault="00195DBB">
            <w:pPr>
              <w:pStyle w:val="ConsPlusNormal"/>
              <w:jc w:val="center"/>
            </w:pPr>
            <w:r>
              <w:t>6600</w:t>
            </w:r>
          </w:p>
        </w:tc>
        <w:tc>
          <w:tcPr>
            <w:tcW w:w="939" w:type="dxa"/>
            <w:tcBorders>
              <w:top w:val="nil"/>
              <w:left w:val="nil"/>
              <w:bottom w:val="nil"/>
              <w:right w:val="nil"/>
            </w:tcBorders>
          </w:tcPr>
          <w:p w:rsidR="00195DBB" w:rsidRDefault="00195DBB">
            <w:pPr>
              <w:pStyle w:val="ConsPlusNormal"/>
              <w:jc w:val="center"/>
            </w:pPr>
            <w:r>
              <w:t>9900</w:t>
            </w:r>
          </w:p>
        </w:tc>
        <w:tc>
          <w:tcPr>
            <w:tcW w:w="1063" w:type="dxa"/>
            <w:tcBorders>
              <w:top w:val="nil"/>
              <w:left w:val="nil"/>
              <w:bottom w:val="nil"/>
              <w:right w:val="nil"/>
            </w:tcBorders>
          </w:tcPr>
          <w:p w:rsidR="00195DBB" w:rsidRDefault="00195DBB">
            <w:pPr>
              <w:pStyle w:val="ConsPlusNormal"/>
              <w:jc w:val="center"/>
            </w:pPr>
            <w:r>
              <w:t>13200</w:t>
            </w:r>
          </w:p>
        </w:tc>
        <w:tc>
          <w:tcPr>
            <w:tcW w:w="1066" w:type="dxa"/>
            <w:tcBorders>
              <w:top w:val="nil"/>
              <w:left w:val="nil"/>
              <w:bottom w:val="nil"/>
              <w:right w:val="nil"/>
            </w:tcBorders>
          </w:tcPr>
          <w:p w:rsidR="00195DBB" w:rsidRDefault="00195DBB">
            <w:pPr>
              <w:pStyle w:val="ConsPlusNormal"/>
              <w:jc w:val="center"/>
            </w:pPr>
            <w:r>
              <w:t>16500</w:t>
            </w:r>
          </w:p>
        </w:tc>
      </w:tr>
      <w:tr w:rsidR="00195DBB">
        <w:tblPrEx>
          <w:tblBorders>
            <w:insideH w:val="none" w:sz="0" w:space="0" w:color="auto"/>
            <w:insideV w:val="none" w:sz="0" w:space="0" w:color="auto"/>
          </w:tblBorders>
        </w:tblPrEx>
        <w:tc>
          <w:tcPr>
            <w:tcW w:w="12882" w:type="dxa"/>
            <w:gridSpan w:val="9"/>
            <w:tcBorders>
              <w:top w:val="nil"/>
              <w:left w:val="nil"/>
              <w:bottom w:val="nil"/>
              <w:right w:val="nil"/>
            </w:tcBorders>
          </w:tcPr>
          <w:p w:rsidR="00195DBB" w:rsidRDefault="00195DBB">
            <w:pPr>
              <w:pStyle w:val="ConsPlusNormal"/>
              <w:jc w:val="center"/>
              <w:outlineLvl w:val="2"/>
            </w:pPr>
            <w:r>
              <w:t>II. Совершенствование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СНГ</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5.</w:t>
            </w:r>
          </w:p>
        </w:tc>
        <w:tc>
          <w:tcPr>
            <w:tcW w:w="5159" w:type="dxa"/>
            <w:tcBorders>
              <w:top w:val="nil"/>
              <w:left w:val="nil"/>
              <w:bottom w:val="nil"/>
              <w:right w:val="nil"/>
            </w:tcBorders>
          </w:tcPr>
          <w:p w:rsidR="00195DBB" w:rsidRDefault="00195DBB">
            <w:pPr>
              <w:pStyle w:val="ConsPlusNormal"/>
            </w:pPr>
            <w:r>
              <w:t>Количество русских школ (классов) за рубежом, которым оказана организационно-методическая поддержка</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250</w:t>
            </w:r>
          </w:p>
        </w:tc>
        <w:tc>
          <w:tcPr>
            <w:tcW w:w="909" w:type="dxa"/>
            <w:tcBorders>
              <w:top w:val="nil"/>
              <w:left w:val="nil"/>
              <w:bottom w:val="nil"/>
              <w:right w:val="nil"/>
            </w:tcBorders>
          </w:tcPr>
          <w:p w:rsidR="00195DBB" w:rsidRDefault="00195DBB">
            <w:pPr>
              <w:pStyle w:val="ConsPlusNormal"/>
              <w:jc w:val="center"/>
            </w:pPr>
            <w:r>
              <w:t>268</w:t>
            </w:r>
          </w:p>
        </w:tc>
        <w:tc>
          <w:tcPr>
            <w:tcW w:w="1063" w:type="dxa"/>
            <w:tcBorders>
              <w:top w:val="nil"/>
              <w:left w:val="nil"/>
              <w:bottom w:val="nil"/>
              <w:right w:val="nil"/>
            </w:tcBorders>
          </w:tcPr>
          <w:p w:rsidR="00195DBB" w:rsidRDefault="00195DBB">
            <w:pPr>
              <w:pStyle w:val="ConsPlusNormal"/>
              <w:jc w:val="center"/>
            </w:pPr>
            <w:r>
              <w:t>288</w:t>
            </w:r>
          </w:p>
        </w:tc>
        <w:tc>
          <w:tcPr>
            <w:tcW w:w="939" w:type="dxa"/>
            <w:tcBorders>
              <w:top w:val="nil"/>
              <w:left w:val="nil"/>
              <w:bottom w:val="nil"/>
              <w:right w:val="nil"/>
            </w:tcBorders>
          </w:tcPr>
          <w:p w:rsidR="00195DBB" w:rsidRDefault="00195DBB">
            <w:pPr>
              <w:pStyle w:val="ConsPlusNormal"/>
              <w:jc w:val="center"/>
            </w:pPr>
            <w:r>
              <w:t>298</w:t>
            </w:r>
          </w:p>
        </w:tc>
        <w:tc>
          <w:tcPr>
            <w:tcW w:w="1063" w:type="dxa"/>
            <w:tcBorders>
              <w:top w:val="nil"/>
              <w:left w:val="nil"/>
              <w:bottom w:val="nil"/>
              <w:right w:val="nil"/>
            </w:tcBorders>
          </w:tcPr>
          <w:p w:rsidR="00195DBB" w:rsidRDefault="00195DBB">
            <w:pPr>
              <w:pStyle w:val="ConsPlusNormal"/>
              <w:jc w:val="center"/>
            </w:pPr>
            <w:r>
              <w:t>308</w:t>
            </w:r>
          </w:p>
        </w:tc>
        <w:tc>
          <w:tcPr>
            <w:tcW w:w="1066" w:type="dxa"/>
            <w:tcBorders>
              <w:top w:val="nil"/>
              <w:left w:val="nil"/>
              <w:bottom w:val="nil"/>
              <w:right w:val="nil"/>
            </w:tcBorders>
          </w:tcPr>
          <w:p w:rsidR="00195DBB" w:rsidRDefault="00195DBB">
            <w:pPr>
              <w:pStyle w:val="ConsPlusNormal"/>
              <w:jc w:val="center"/>
            </w:pPr>
            <w:r>
              <w:t>328</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6.</w:t>
            </w:r>
          </w:p>
        </w:tc>
        <w:tc>
          <w:tcPr>
            <w:tcW w:w="5159" w:type="dxa"/>
            <w:tcBorders>
              <w:top w:val="nil"/>
              <w:left w:val="nil"/>
              <w:bottom w:val="nil"/>
              <w:right w:val="nil"/>
            </w:tcBorders>
          </w:tcPr>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государствах - участниках СНГ</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159</w:t>
            </w:r>
          </w:p>
        </w:tc>
        <w:tc>
          <w:tcPr>
            <w:tcW w:w="909" w:type="dxa"/>
            <w:tcBorders>
              <w:top w:val="nil"/>
              <w:left w:val="nil"/>
              <w:bottom w:val="nil"/>
              <w:right w:val="nil"/>
            </w:tcBorders>
          </w:tcPr>
          <w:p w:rsidR="00195DBB" w:rsidRDefault="00195DBB">
            <w:pPr>
              <w:pStyle w:val="ConsPlusNormal"/>
              <w:jc w:val="center"/>
            </w:pPr>
            <w:r>
              <w:t>176</w:t>
            </w:r>
          </w:p>
        </w:tc>
        <w:tc>
          <w:tcPr>
            <w:tcW w:w="1063" w:type="dxa"/>
            <w:tcBorders>
              <w:top w:val="nil"/>
              <w:left w:val="nil"/>
              <w:bottom w:val="nil"/>
              <w:right w:val="nil"/>
            </w:tcBorders>
          </w:tcPr>
          <w:p w:rsidR="00195DBB" w:rsidRDefault="00195DBB">
            <w:pPr>
              <w:pStyle w:val="ConsPlusNormal"/>
              <w:jc w:val="center"/>
            </w:pPr>
            <w:r>
              <w:t>196</w:t>
            </w:r>
          </w:p>
        </w:tc>
        <w:tc>
          <w:tcPr>
            <w:tcW w:w="939" w:type="dxa"/>
            <w:tcBorders>
              <w:top w:val="nil"/>
              <w:left w:val="nil"/>
              <w:bottom w:val="nil"/>
              <w:right w:val="nil"/>
            </w:tcBorders>
          </w:tcPr>
          <w:p w:rsidR="00195DBB" w:rsidRDefault="00195DBB">
            <w:pPr>
              <w:pStyle w:val="ConsPlusNormal"/>
              <w:jc w:val="center"/>
            </w:pPr>
            <w:r>
              <w:t>216</w:t>
            </w:r>
          </w:p>
        </w:tc>
        <w:tc>
          <w:tcPr>
            <w:tcW w:w="1063" w:type="dxa"/>
            <w:tcBorders>
              <w:top w:val="nil"/>
              <w:left w:val="nil"/>
              <w:bottom w:val="nil"/>
              <w:right w:val="nil"/>
            </w:tcBorders>
          </w:tcPr>
          <w:p w:rsidR="00195DBB" w:rsidRDefault="00195DBB">
            <w:pPr>
              <w:pStyle w:val="ConsPlusNormal"/>
              <w:jc w:val="center"/>
            </w:pPr>
            <w:r>
              <w:t>236</w:t>
            </w:r>
          </w:p>
        </w:tc>
        <w:tc>
          <w:tcPr>
            <w:tcW w:w="1066" w:type="dxa"/>
            <w:tcBorders>
              <w:top w:val="nil"/>
              <w:left w:val="nil"/>
              <w:bottom w:val="nil"/>
              <w:right w:val="nil"/>
            </w:tcBorders>
          </w:tcPr>
          <w:p w:rsidR="00195DBB" w:rsidRDefault="00195DBB">
            <w:pPr>
              <w:pStyle w:val="ConsPlusNormal"/>
              <w:jc w:val="center"/>
            </w:pPr>
            <w:r>
              <w:t>256</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7.</w:t>
            </w:r>
          </w:p>
        </w:tc>
        <w:tc>
          <w:tcPr>
            <w:tcW w:w="5159" w:type="dxa"/>
            <w:tcBorders>
              <w:top w:val="nil"/>
              <w:left w:val="nil"/>
              <w:bottom w:val="nil"/>
              <w:right w:val="nil"/>
            </w:tcBorders>
          </w:tcPr>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СНГ</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6000</w:t>
            </w:r>
          </w:p>
        </w:tc>
        <w:tc>
          <w:tcPr>
            <w:tcW w:w="909" w:type="dxa"/>
            <w:tcBorders>
              <w:top w:val="nil"/>
              <w:left w:val="nil"/>
              <w:bottom w:val="nil"/>
              <w:right w:val="nil"/>
            </w:tcBorders>
          </w:tcPr>
          <w:p w:rsidR="00195DBB" w:rsidRDefault="00195DBB">
            <w:pPr>
              <w:pStyle w:val="ConsPlusNormal"/>
              <w:jc w:val="center"/>
            </w:pPr>
            <w:r>
              <w:t>6840</w:t>
            </w:r>
          </w:p>
        </w:tc>
        <w:tc>
          <w:tcPr>
            <w:tcW w:w="1063" w:type="dxa"/>
            <w:tcBorders>
              <w:top w:val="nil"/>
              <w:left w:val="nil"/>
              <w:bottom w:val="nil"/>
              <w:right w:val="nil"/>
            </w:tcBorders>
          </w:tcPr>
          <w:p w:rsidR="00195DBB" w:rsidRDefault="00195DBB">
            <w:pPr>
              <w:pStyle w:val="ConsPlusNormal"/>
              <w:jc w:val="center"/>
            </w:pPr>
            <w:r>
              <w:t>7840</w:t>
            </w:r>
          </w:p>
        </w:tc>
        <w:tc>
          <w:tcPr>
            <w:tcW w:w="939" w:type="dxa"/>
            <w:tcBorders>
              <w:top w:val="nil"/>
              <w:left w:val="nil"/>
              <w:bottom w:val="nil"/>
              <w:right w:val="nil"/>
            </w:tcBorders>
          </w:tcPr>
          <w:p w:rsidR="00195DBB" w:rsidRDefault="00195DBB">
            <w:pPr>
              <w:pStyle w:val="ConsPlusNormal"/>
              <w:jc w:val="center"/>
            </w:pPr>
            <w:r>
              <w:t>8840</w:t>
            </w:r>
          </w:p>
        </w:tc>
        <w:tc>
          <w:tcPr>
            <w:tcW w:w="1063" w:type="dxa"/>
            <w:tcBorders>
              <w:top w:val="nil"/>
              <w:left w:val="nil"/>
              <w:bottom w:val="nil"/>
              <w:right w:val="nil"/>
            </w:tcBorders>
          </w:tcPr>
          <w:p w:rsidR="00195DBB" w:rsidRDefault="00195DBB">
            <w:pPr>
              <w:pStyle w:val="ConsPlusNormal"/>
              <w:jc w:val="center"/>
            </w:pPr>
            <w:r>
              <w:t>9740</w:t>
            </w:r>
          </w:p>
        </w:tc>
        <w:tc>
          <w:tcPr>
            <w:tcW w:w="1066" w:type="dxa"/>
            <w:tcBorders>
              <w:top w:val="nil"/>
              <w:left w:val="nil"/>
              <w:bottom w:val="nil"/>
              <w:right w:val="nil"/>
            </w:tcBorders>
          </w:tcPr>
          <w:p w:rsidR="00195DBB" w:rsidRDefault="00195DBB">
            <w:pPr>
              <w:pStyle w:val="ConsPlusNormal"/>
              <w:jc w:val="center"/>
            </w:pPr>
            <w:r>
              <w:t>10740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8.</w:t>
            </w:r>
          </w:p>
        </w:tc>
        <w:tc>
          <w:tcPr>
            <w:tcW w:w="5159" w:type="dxa"/>
            <w:tcBorders>
              <w:top w:val="nil"/>
              <w:left w:val="nil"/>
              <w:bottom w:val="nil"/>
              <w:right w:val="nil"/>
            </w:tcBorders>
          </w:tcPr>
          <w:p w:rsidR="00195DBB" w:rsidRDefault="00195DBB">
            <w:pPr>
              <w:pStyle w:val="ConsPlusNormal"/>
            </w:pPr>
            <w:r>
              <w:t>Число преподавателей русского языка государств - участников СНГ, прошедших обучение, повышение квалификации и стажировку</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3000</w:t>
            </w:r>
          </w:p>
        </w:tc>
        <w:tc>
          <w:tcPr>
            <w:tcW w:w="909" w:type="dxa"/>
            <w:tcBorders>
              <w:top w:val="nil"/>
              <w:left w:val="nil"/>
              <w:bottom w:val="nil"/>
              <w:right w:val="nil"/>
            </w:tcBorders>
          </w:tcPr>
          <w:p w:rsidR="00195DBB" w:rsidRDefault="00195DBB">
            <w:pPr>
              <w:pStyle w:val="ConsPlusNormal"/>
              <w:jc w:val="center"/>
            </w:pPr>
            <w:r>
              <w:t>4275</w:t>
            </w:r>
          </w:p>
        </w:tc>
        <w:tc>
          <w:tcPr>
            <w:tcW w:w="1063" w:type="dxa"/>
            <w:tcBorders>
              <w:top w:val="nil"/>
              <w:left w:val="nil"/>
              <w:bottom w:val="nil"/>
              <w:right w:val="nil"/>
            </w:tcBorders>
          </w:tcPr>
          <w:p w:rsidR="00195DBB" w:rsidRDefault="00195DBB">
            <w:pPr>
              <w:pStyle w:val="ConsPlusNormal"/>
              <w:jc w:val="center"/>
            </w:pPr>
            <w:r>
              <w:t>6275</w:t>
            </w:r>
          </w:p>
        </w:tc>
        <w:tc>
          <w:tcPr>
            <w:tcW w:w="939" w:type="dxa"/>
            <w:tcBorders>
              <w:top w:val="nil"/>
              <w:left w:val="nil"/>
              <w:bottom w:val="nil"/>
              <w:right w:val="nil"/>
            </w:tcBorders>
          </w:tcPr>
          <w:p w:rsidR="00195DBB" w:rsidRDefault="00195DBB">
            <w:pPr>
              <w:pStyle w:val="ConsPlusNormal"/>
              <w:jc w:val="center"/>
            </w:pPr>
            <w:r>
              <w:t>9275</w:t>
            </w:r>
          </w:p>
        </w:tc>
        <w:tc>
          <w:tcPr>
            <w:tcW w:w="1063" w:type="dxa"/>
            <w:tcBorders>
              <w:top w:val="nil"/>
              <w:left w:val="nil"/>
              <w:bottom w:val="nil"/>
              <w:right w:val="nil"/>
            </w:tcBorders>
          </w:tcPr>
          <w:p w:rsidR="00195DBB" w:rsidRDefault="00195DBB">
            <w:pPr>
              <w:pStyle w:val="ConsPlusNormal"/>
              <w:jc w:val="center"/>
            </w:pPr>
            <w:r>
              <w:t>12275</w:t>
            </w:r>
          </w:p>
        </w:tc>
        <w:tc>
          <w:tcPr>
            <w:tcW w:w="1066" w:type="dxa"/>
            <w:tcBorders>
              <w:top w:val="nil"/>
              <w:left w:val="nil"/>
              <w:bottom w:val="nil"/>
              <w:right w:val="nil"/>
            </w:tcBorders>
          </w:tcPr>
          <w:p w:rsidR="00195DBB" w:rsidRDefault="00195DBB">
            <w:pPr>
              <w:pStyle w:val="ConsPlusNormal"/>
              <w:jc w:val="center"/>
            </w:pPr>
            <w:r>
              <w:t>14775</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9.</w:t>
            </w:r>
          </w:p>
        </w:tc>
        <w:tc>
          <w:tcPr>
            <w:tcW w:w="5159" w:type="dxa"/>
            <w:tcBorders>
              <w:top w:val="nil"/>
              <w:left w:val="nil"/>
              <w:bottom w:val="nil"/>
              <w:right w:val="nil"/>
            </w:tcBorders>
          </w:tcPr>
          <w:p w:rsidR="00195DBB" w:rsidRDefault="00195DBB">
            <w:pPr>
              <w:pStyle w:val="ConsPlusNormal"/>
            </w:pPr>
            <w:r>
              <w:t>Численность граждан государств - участников СНГ, прошедших тестирование на знание русского языка</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14000</w:t>
            </w:r>
          </w:p>
        </w:tc>
        <w:tc>
          <w:tcPr>
            <w:tcW w:w="909" w:type="dxa"/>
            <w:tcBorders>
              <w:top w:val="nil"/>
              <w:left w:val="nil"/>
              <w:bottom w:val="nil"/>
              <w:right w:val="nil"/>
            </w:tcBorders>
          </w:tcPr>
          <w:p w:rsidR="00195DBB" w:rsidRDefault="00195DBB">
            <w:pPr>
              <w:pStyle w:val="ConsPlusNormal"/>
              <w:jc w:val="center"/>
            </w:pPr>
            <w:r>
              <w:t>39000</w:t>
            </w:r>
          </w:p>
        </w:tc>
        <w:tc>
          <w:tcPr>
            <w:tcW w:w="1063" w:type="dxa"/>
            <w:tcBorders>
              <w:top w:val="nil"/>
              <w:left w:val="nil"/>
              <w:bottom w:val="nil"/>
              <w:right w:val="nil"/>
            </w:tcBorders>
          </w:tcPr>
          <w:p w:rsidR="00195DBB" w:rsidRDefault="00195DBB">
            <w:pPr>
              <w:pStyle w:val="ConsPlusNormal"/>
              <w:jc w:val="center"/>
            </w:pPr>
            <w:r>
              <w:t>69000</w:t>
            </w:r>
          </w:p>
        </w:tc>
        <w:tc>
          <w:tcPr>
            <w:tcW w:w="939" w:type="dxa"/>
            <w:tcBorders>
              <w:top w:val="nil"/>
              <w:left w:val="nil"/>
              <w:bottom w:val="nil"/>
              <w:right w:val="nil"/>
            </w:tcBorders>
          </w:tcPr>
          <w:p w:rsidR="00195DBB" w:rsidRDefault="00195DBB">
            <w:pPr>
              <w:pStyle w:val="ConsPlusNormal"/>
              <w:jc w:val="center"/>
            </w:pPr>
            <w:r>
              <w:t>99000</w:t>
            </w:r>
          </w:p>
        </w:tc>
        <w:tc>
          <w:tcPr>
            <w:tcW w:w="1063" w:type="dxa"/>
            <w:tcBorders>
              <w:top w:val="nil"/>
              <w:left w:val="nil"/>
              <w:bottom w:val="nil"/>
              <w:right w:val="nil"/>
            </w:tcBorders>
          </w:tcPr>
          <w:p w:rsidR="00195DBB" w:rsidRDefault="00195DBB">
            <w:pPr>
              <w:pStyle w:val="ConsPlusNormal"/>
              <w:jc w:val="center"/>
            </w:pPr>
            <w:r>
              <w:t>129000</w:t>
            </w:r>
          </w:p>
        </w:tc>
        <w:tc>
          <w:tcPr>
            <w:tcW w:w="1066" w:type="dxa"/>
            <w:tcBorders>
              <w:top w:val="nil"/>
              <w:left w:val="nil"/>
              <w:bottom w:val="nil"/>
              <w:right w:val="nil"/>
            </w:tcBorders>
          </w:tcPr>
          <w:p w:rsidR="00195DBB" w:rsidRDefault="00195DBB">
            <w:pPr>
              <w:pStyle w:val="ConsPlusNormal"/>
              <w:jc w:val="center"/>
            </w:pPr>
            <w:r>
              <w:t>154000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10.</w:t>
            </w:r>
          </w:p>
        </w:tc>
        <w:tc>
          <w:tcPr>
            <w:tcW w:w="5159" w:type="dxa"/>
            <w:tcBorders>
              <w:top w:val="nil"/>
              <w:left w:val="nil"/>
              <w:bottom w:val="nil"/>
              <w:right w:val="nil"/>
            </w:tcBorders>
          </w:tcPr>
          <w:p w:rsidR="00195DBB" w:rsidRDefault="00195DBB">
            <w:pPr>
              <w:pStyle w:val="ConsPlusNormal"/>
            </w:pPr>
            <w:r>
              <w:t xml:space="preserve">Общее количество учебников, учебных пособий, </w:t>
            </w:r>
            <w:r>
              <w:lastRenderedPageBreak/>
              <w:t>поставленных в представительства Россотрудничества и русские школы (классы) государств - участников СНГ, в которых ведется обучение на русском языке или изучается русский язык</w:t>
            </w:r>
          </w:p>
        </w:tc>
        <w:tc>
          <w:tcPr>
            <w:tcW w:w="1020" w:type="dxa"/>
            <w:tcBorders>
              <w:top w:val="nil"/>
              <w:left w:val="nil"/>
              <w:bottom w:val="nil"/>
              <w:right w:val="nil"/>
            </w:tcBorders>
          </w:tcPr>
          <w:p w:rsidR="00195DBB" w:rsidRDefault="00195DBB">
            <w:pPr>
              <w:pStyle w:val="ConsPlusNormal"/>
              <w:jc w:val="center"/>
            </w:pPr>
            <w:r>
              <w:lastRenderedPageBreak/>
              <w:t xml:space="preserve">тыс. </w:t>
            </w:r>
            <w:r>
              <w:lastRenderedPageBreak/>
              <w:t>единиц</w:t>
            </w:r>
          </w:p>
        </w:tc>
        <w:tc>
          <w:tcPr>
            <w:tcW w:w="1134" w:type="dxa"/>
            <w:tcBorders>
              <w:top w:val="nil"/>
              <w:left w:val="nil"/>
              <w:bottom w:val="nil"/>
              <w:right w:val="nil"/>
            </w:tcBorders>
          </w:tcPr>
          <w:p w:rsidR="00195DBB" w:rsidRDefault="00195DBB">
            <w:pPr>
              <w:pStyle w:val="ConsPlusNormal"/>
              <w:jc w:val="center"/>
            </w:pPr>
            <w:r>
              <w:lastRenderedPageBreak/>
              <w:t>200</w:t>
            </w:r>
          </w:p>
        </w:tc>
        <w:tc>
          <w:tcPr>
            <w:tcW w:w="909" w:type="dxa"/>
            <w:tcBorders>
              <w:top w:val="nil"/>
              <w:left w:val="nil"/>
              <w:bottom w:val="nil"/>
              <w:right w:val="nil"/>
            </w:tcBorders>
          </w:tcPr>
          <w:p w:rsidR="00195DBB" w:rsidRDefault="00195DBB">
            <w:pPr>
              <w:pStyle w:val="ConsPlusNormal"/>
              <w:jc w:val="center"/>
            </w:pPr>
            <w:r>
              <w:t>215</w:t>
            </w:r>
          </w:p>
        </w:tc>
        <w:tc>
          <w:tcPr>
            <w:tcW w:w="1063" w:type="dxa"/>
            <w:tcBorders>
              <w:top w:val="nil"/>
              <w:left w:val="nil"/>
              <w:bottom w:val="nil"/>
              <w:right w:val="nil"/>
            </w:tcBorders>
          </w:tcPr>
          <w:p w:rsidR="00195DBB" w:rsidRDefault="00195DBB">
            <w:pPr>
              <w:pStyle w:val="ConsPlusNormal"/>
              <w:jc w:val="center"/>
            </w:pPr>
            <w:r>
              <w:t>245</w:t>
            </w:r>
          </w:p>
        </w:tc>
        <w:tc>
          <w:tcPr>
            <w:tcW w:w="939" w:type="dxa"/>
            <w:tcBorders>
              <w:top w:val="nil"/>
              <w:left w:val="nil"/>
              <w:bottom w:val="nil"/>
              <w:right w:val="nil"/>
            </w:tcBorders>
          </w:tcPr>
          <w:p w:rsidR="00195DBB" w:rsidRDefault="00195DBB">
            <w:pPr>
              <w:pStyle w:val="ConsPlusNormal"/>
              <w:jc w:val="center"/>
            </w:pPr>
            <w:r>
              <w:t>275</w:t>
            </w:r>
          </w:p>
        </w:tc>
        <w:tc>
          <w:tcPr>
            <w:tcW w:w="1063" w:type="dxa"/>
            <w:tcBorders>
              <w:top w:val="nil"/>
              <w:left w:val="nil"/>
              <w:bottom w:val="nil"/>
              <w:right w:val="nil"/>
            </w:tcBorders>
          </w:tcPr>
          <w:p w:rsidR="00195DBB" w:rsidRDefault="00195DBB">
            <w:pPr>
              <w:pStyle w:val="ConsPlusNormal"/>
              <w:jc w:val="center"/>
            </w:pPr>
            <w:r>
              <w:t>295</w:t>
            </w:r>
          </w:p>
        </w:tc>
        <w:tc>
          <w:tcPr>
            <w:tcW w:w="1066" w:type="dxa"/>
            <w:tcBorders>
              <w:top w:val="nil"/>
              <w:left w:val="nil"/>
              <w:bottom w:val="nil"/>
              <w:right w:val="nil"/>
            </w:tcBorders>
          </w:tcPr>
          <w:p w:rsidR="00195DBB" w:rsidRDefault="00195DBB">
            <w:pPr>
              <w:pStyle w:val="ConsPlusNormal"/>
              <w:jc w:val="center"/>
            </w:pPr>
            <w:r>
              <w:t>315</w:t>
            </w:r>
          </w:p>
        </w:tc>
      </w:tr>
      <w:tr w:rsidR="00195DBB">
        <w:tblPrEx>
          <w:tblBorders>
            <w:insideH w:val="none" w:sz="0" w:space="0" w:color="auto"/>
            <w:insideV w:val="none" w:sz="0" w:space="0" w:color="auto"/>
          </w:tblBorders>
        </w:tblPrEx>
        <w:tc>
          <w:tcPr>
            <w:tcW w:w="12882" w:type="dxa"/>
            <w:gridSpan w:val="9"/>
            <w:tcBorders>
              <w:top w:val="nil"/>
              <w:left w:val="nil"/>
              <w:bottom w:val="nil"/>
              <w:right w:val="nil"/>
            </w:tcBorders>
          </w:tcPr>
          <w:p w:rsidR="00195DBB" w:rsidRDefault="00195DBB">
            <w:pPr>
              <w:pStyle w:val="ConsPlusNormal"/>
              <w:jc w:val="center"/>
              <w:outlineLvl w:val="2"/>
            </w:pPr>
            <w:r>
              <w:lastRenderedPageBreak/>
              <w:t>III. Совершенствование условий для расширения присутствия русского языка и образования на русском языке в иностранных государствах</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11.</w:t>
            </w:r>
          </w:p>
        </w:tc>
        <w:tc>
          <w:tcPr>
            <w:tcW w:w="5159" w:type="dxa"/>
            <w:tcBorders>
              <w:top w:val="nil"/>
              <w:left w:val="nil"/>
              <w:bottom w:val="nil"/>
              <w:right w:val="nil"/>
            </w:tcBorders>
          </w:tcPr>
          <w:p w:rsidR="00195DBB" w:rsidRDefault="00195DBB">
            <w:pPr>
              <w:pStyle w:val="ConsPlusNormal"/>
            </w:pPr>
            <w:r>
              <w:t>Численность иностранных студентов, в том числе из числа соотечественников, обучающихся в российских образовательных организациях</w:t>
            </w:r>
          </w:p>
        </w:tc>
        <w:tc>
          <w:tcPr>
            <w:tcW w:w="1020" w:type="dxa"/>
            <w:tcBorders>
              <w:top w:val="nil"/>
              <w:left w:val="nil"/>
              <w:bottom w:val="nil"/>
              <w:right w:val="nil"/>
            </w:tcBorders>
          </w:tcPr>
          <w:p w:rsidR="00195DBB" w:rsidRDefault="00195DBB">
            <w:pPr>
              <w:pStyle w:val="ConsPlusNormal"/>
              <w:jc w:val="center"/>
            </w:pPr>
            <w:r>
              <w:t>тыс. человек</w:t>
            </w:r>
          </w:p>
        </w:tc>
        <w:tc>
          <w:tcPr>
            <w:tcW w:w="1134" w:type="dxa"/>
            <w:tcBorders>
              <w:top w:val="nil"/>
              <w:left w:val="nil"/>
              <w:bottom w:val="nil"/>
              <w:right w:val="nil"/>
            </w:tcBorders>
          </w:tcPr>
          <w:p w:rsidR="00195DBB" w:rsidRDefault="00195DBB">
            <w:pPr>
              <w:pStyle w:val="ConsPlusNormal"/>
              <w:jc w:val="center"/>
            </w:pPr>
            <w:r>
              <w:t>118</w:t>
            </w:r>
          </w:p>
        </w:tc>
        <w:tc>
          <w:tcPr>
            <w:tcW w:w="909" w:type="dxa"/>
            <w:tcBorders>
              <w:top w:val="nil"/>
              <w:left w:val="nil"/>
              <w:bottom w:val="nil"/>
              <w:right w:val="nil"/>
            </w:tcBorders>
          </w:tcPr>
          <w:p w:rsidR="00195DBB" w:rsidRDefault="00195DBB">
            <w:pPr>
              <w:pStyle w:val="ConsPlusNormal"/>
              <w:jc w:val="center"/>
            </w:pPr>
            <w:r>
              <w:t>121</w:t>
            </w:r>
          </w:p>
        </w:tc>
        <w:tc>
          <w:tcPr>
            <w:tcW w:w="1063" w:type="dxa"/>
            <w:tcBorders>
              <w:top w:val="nil"/>
              <w:left w:val="nil"/>
              <w:bottom w:val="nil"/>
              <w:right w:val="nil"/>
            </w:tcBorders>
          </w:tcPr>
          <w:p w:rsidR="00195DBB" w:rsidRDefault="00195DBB">
            <w:pPr>
              <w:pStyle w:val="ConsPlusNormal"/>
              <w:jc w:val="center"/>
            </w:pPr>
            <w:r>
              <w:t>123</w:t>
            </w:r>
          </w:p>
        </w:tc>
        <w:tc>
          <w:tcPr>
            <w:tcW w:w="939" w:type="dxa"/>
            <w:tcBorders>
              <w:top w:val="nil"/>
              <w:left w:val="nil"/>
              <w:bottom w:val="nil"/>
              <w:right w:val="nil"/>
            </w:tcBorders>
          </w:tcPr>
          <w:p w:rsidR="00195DBB" w:rsidRDefault="00195DBB">
            <w:pPr>
              <w:pStyle w:val="ConsPlusNormal"/>
              <w:jc w:val="center"/>
            </w:pPr>
            <w:r>
              <w:t>125</w:t>
            </w:r>
          </w:p>
        </w:tc>
        <w:tc>
          <w:tcPr>
            <w:tcW w:w="1063" w:type="dxa"/>
            <w:tcBorders>
              <w:top w:val="nil"/>
              <w:left w:val="nil"/>
              <w:bottom w:val="nil"/>
              <w:right w:val="nil"/>
            </w:tcBorders>
          </w:tcPr>
          <w:p w:rsidR="00195DBB" w:rsidRDefault="00195DBB">
            <w:pPr>
              <w:pStyle w:val="ConsPlusNormal"/>
              <w:jc w:val="center"/>
            </w:pPr>
            <w:r>
              <w:t>127</w:t>
            </w:r>
          </w:p>
        </w:tc>
        <w:tc>
          <w:tcPr>
            <w:tcW w:w="1066" w:type="dxa"/>
            <w:tcBorders>
              <w:top w:val="nil"/>
              <w:left w:val="nil"/>
              <w:bottom w:val="nil"/>
              <w:right w:val="nil"/>
            </w:tcBorders>
          </w:tcPr>
          <w:p w:rsidR="00195DBB" w:rsidRDefault="00195DBB">
            <w:pPr>
              <w:pStyle w:val="ConsPlusNormal"/>
              <w:jc w:val="center"/>
            </w:pPr>
            <w:r>
              <w:t>129</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12.</w:t>
            </w:r>
          </w:p>
        </w:tc>
        <w:tc>
          <w:tcPr>
            <w:tcW w:w="5159" w:type="dxa"/>
            <w:tcBorders>
              <w:top w:val="nil"/>
              <w:left w:val="nil"/>
              <w:bottom w:val="nil"/>
              <w:right w:val="nil"/>
            </w:tcBorders>
          </w:tcPr>
          <w:p w:rsidR="00195DBB" w:rsidRDefault="00195DBB">
            <w:pPr>
              <w:pStyle w:val="ConsPlusNormal"/>
            </w:pPr>
            <w:r>
              <w:t>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СНГ)</w:t>
            </w:r>
          </w:p>
        </w:tc>
        <w:tc>
          <w:tcPr>
            <w:tcW w:w="1020" w:type="dxa"/>
            <w:tcBorders>
              <w:top w:val="nil"/>
              <w:left w:val="nil"/>
              <w:bottom w:val="nil"/>
              <w:right w:val="nil"/>
            </w:tcBorders>
          </w:tcPr>
          <w:p w:rsidR="00195DBB" w:rsidRDefault="00195DBB">
            <w:pPr>
              <w:pStyle w:val="ConsPlusNormal"/>
              <w:jc w:val="center"/>
            </w:pPr>
            <w:r>
              <w:t>тыс. единиц</w:t>
            </w:r>
          </w:p>
        </w:tc>
        <w:tc>
          <w:tcPr>
            <w:tcW w:w="1134" w:type="dxa"/>
            <w:tcBorders>
              <w:top w:val="nil"/>
              <w:left w:val="nil"/>
              <w:bottom w:val="nil"/>
              <w:right w:val="nil"/>
            </w:tcBorders>
          </w:tcPr>
          <w:p w:rsidR="00195DBB" w:rsidRDefault="00195DBB">
            <w:pPr>
              <w:pStyle w:val="ConsPlusNormal"/>
              <w:jc w:val="center"/>
            </w:pPr>
            <w:r>
              <w:t>30</w:t>
            </w:r>
          </w:p>
        </w:tc>
        <w:tc>
          <w:tcPr>
            <w:tcW w:w="909" w:type="dxa"/>
            <w:tcBorders>
              <w:top w:val="nil"/>
              <w:left w:val="nil"/>
              <w:bottom w:val="nil"/>
              <w:right w:val="nil"/>
            </w:tcBorders>
          </w:tcPr>
          <w:p w:rsidR="00195DBB" w:rsidRDefault="00195DBB">
            <w:pPr>
              <w:pStyle w:val="ConsPlusNormal"/>
              <w:jc w:val="center"/>
            </w:pPr>
            <w:r>
              <w:t>35</w:t>
            </w:r>
          </w:p>
        </w:tc>
        <w:tc>
          <w:tcPr>
            <w:tcW w:w="1063" w:type="dxa"/>
            <w:tcBorders>
              <w:top w:val="nil"/>
              <w:left w:val="nil"/>
              <w:bottom w:val="nil"/>
              <w:right w:val="nil"/>
            </w:tcBorders>
          </w:tcPr>
          <w:p w:rsidR="00195DBB" w:rsidRDefault="00195DBB">
            <w:pPr>
              <w:pStyle w:val="ConsPlusNormal"/>
              <w:jc w:val="center"/>
            </w:pPr>
            <w:r>
              <w:t>42</w:t>
            </w:r>
          </w:p>
        </w:tc>
        <w:tc>
          <w:tcPr>
            <w:tcW w:w="939" w:type="dxa"/>
            <w:tcBorders>
              <w:top w:val="nil"/>
              <w:left w:val="nil"/>
              <w:bottom w:val="nil"/>
              <w:right w:val="nil"/>
            </w:tcBorders>
          </w:tcPr>
          <w:p w:rsidR="00195DBB" w:rsidRDefault="00195DBB">
            <w:pPr>
              <w:pStyle w:val="ConsPlusNormal"/>
              <w:jc w:val="center"/>
            </w:pPr>
            <w:r>
              <w:t>49</w:t>
            </w:r>
          </w:p>
        </w:tc>
        <w:tc>
          <w:tcPr>
            <w:tcW w:w="1063" w:type="dxa"/>
            <w:tcBorders>
              <w:top w:val="nil"/>
              <w:left w:val="nil"/>
              <w:bottom w:val="nil"/>
              <w:right w:val="nil"/>
            </w:tcBorders>
          </w:tcPr>
          <w:p w:rsidR="00195DBB" w:rsidRDefault="00195DBB">
            <w:pPr>
              <w:pStyle w:val="ConsPlusNormal"/>
              <w:jc w:val="center"/>
            </w:pPr>
            <w:r>
              <w:t>54</w:t>
            </w:r>
          </w:p>
        </w:tc>
        <w:tc>
          <w:tcPr>
            <w:tcW w:w="1066" w:type="dxa"/>
            <w:tcBorders>
              <w:top w:val="nil"/>
              <w:left w:val="nil"/>
              <w:bottom w:val="nil"/>
              <w:right w:val="nil"/>
            </w:tcBorders>
          </w:tcPr>
          <w:p w:rsidR="00195DBB" w:rsidRDefault="00195DBB">
            <w:pPr>
              <w:pStyle w:val="ConsPlusNormal"/>
              <w:jc w:val="center"/>
            </w:pPr>
            <w:r>
              <w:t>57</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13.</w:t>
            </w:r>
          </w:p>
        </w:tc>
        <w:tc>
          <w:tcPr>
            <w:tcW w:w="5159" w:type="dxa"/>
            <w:tcBorders>
              <w:top w:val="nil"/>
              <w:left w:val="nil"/>
              <w:bottom w:val="nil"/>
              <w:right w:val="nil"/>
            </w:tcBorders>
          </w:tcPr>
          <w:p w:rsidR="00195DBB" w:rsidRDefault="00195DBB">
            <w:pPr>
              <w:pStyle w:val="ConsPlusNormal"/>
            </w:pPr>
            <w: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20</w:t>
            </w:r>
          </w:p>
        </w:tc>
        <w:tc>
          <w:tcPr>
            <w:tcW w:w="909" w:type="dxa"/>
            <w:tcBorders>
              <w:top w:val="nil"/>
              <w:left w:val="nil"/>
              <w:bottom w:val="nil"/>
              <w:right w:val="nil"/>
            </w:tcBorders>
          </w:tcPr>
          <w:p w:rsidR="00195DBB" w:rsidRDefault="00195DBB">
            <w:pPr>
              <w:pStyle w:val="ConsPlusNormal"/>
              <w:jc w:val="center"/>
            </w:pPr>
            <w:r>
              <w:t>22</w:t>
            </w:r>
          </w:p>
        </w:tc>
        <w:tc>
          <w:tcPr>
            <w:tcW w:w="1063" w:type="dxa"/>
            <w:tcBorders>
              <w:top w:val="nil"/>
              <w:left w:val="nil"/>
              <w:bottom w:val="nil"/>
              <w:right w:val="nil"/>
            </w:tcBorders>
          </w:tcPr>
          <w:p w:rsidR="00195DBB" w:rsidRDefault="00195DBB">
            <w:pPr>
              <w:pStyle w:val="ConsPlusNormal"/>
              <w:jc w:val="center"/>
            </w:pPr>
            <w:r>
              <w:t>25</w:t>
            </w:r>
          </w:p>
        </w:tc>
        <w:tc>
          <w:tcPr>
            <w:tcW w:w="939" w:type="dxa"/>
            <w:tcBorders>
              <w:top w:val="nil"/>
              <w:left w:val="nil"/>
              <w:bottom w:val="nil"/>
              <w:right w:val="nil"/>
            </w:tcBorders>
          </w:tcPr>
          <w:p w:rsidR="00195DBB" w:rsidRDefault="00195DBB">
            <w:pPr>
              <w:pStyle w:val="ConsPlusNormal"/>
              <w:jc w:val="center"/>
            </w:pPr>
            <w:r>
              <w:t>30</w:t>
            </w:r>
          </w:p>
        </w:tc>
        <w:tc>
          <w:tcPr>
            <w:tcW w:w="1063" w:type="dxa"/>
            <w:tcBorders>
              <w:top w:val="nil"/>
              <w:left w:val="nil"/>
              <w:bottom w:val="nil"/>
              <w:right w:val="nil"/>
            </w:tcBorders>
          </w:tcPr>
          <w:p w:rsidR="00195DBB" w:rsidRDefault="00195DBB">
            <w:pPr>
              <w:pStyle w:val="ConsPlusNormal"/>
              <w:jc w:val="center"/>
            </w:pPr>
            <w:r>
              <w:t>35</w:t>
            </w:r>
          </w:p>
        </w:tc>
        <w:tc>
          <w:tcPr>
            <w:tcW w:w="1066" w:type="dxa"/>
            <w:tcBorders>
              <w:top w:val="nil"/>
              <w:left w:val="nil"/>
              <w:bottom w:val="nil"/>
              <w:right w:val="nil"/>
            </w:tcBorders>
          </w:tcPr>
          <w:p w:rsidR="00195DBB" w:rsidRDefault="00195DBB">
            <w:pPr>
              <w:pStyle w:val="ConsPlusNormal"/>
              <w:jc w:val="center"/>
            </w:pPr>
            <w:r>
              <w:t>40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14.</w:t>
            </w:r>
          </w:p>
        </w:tc>
        <w:tc>
          <w:tcPr>
            <w:tcW w:w="5159" w:type="dxa"/>
            <w:tcBorders>
              <w:top w:val="nil"/>
              <w:left w:val="nil"/>
              <w:bottom w:val="nil"/>
              <w:right w:val="nil"/>
            </w:tcBorders>
          </w:tcPr>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151</w:t>
            </w:r>
          </w:p>
        </w:tc>
        <w:tc>
          <w:tcPr>
            <w:tcW w:w="909" w:type="dxa"/>
            <w:tcBorders>
              <w:top w:val="nil"/>
              <w:left w:val="nil"/>
              <w:bottom w:val="nil"/>
              <w:right w:val="nil"/>
            </w:tcBorders>
          </w:tcPr>
          <w:p w:rsidR="00195DBB" w:rsidRDefault="00195DBB">
            <w:pPr>
              <w:pStyle w:val="ConsPlusNormal"/>
              <w:jc w:val="center"/>
            </w:pPr>
            <w:r>
              <w:t>181</w:t>
            </w:r>
          </w:p>
        </w:tc>
        <w:tc>
          <w:tcPr>
            <w:tcW w:w="1063" w:type="dxa"/>
            <w:tcBorders>
              <w:top w:val="nil"/>
              <w:left w:val="nil"/>
              <w:bottom w:val="nil"/>
              <w:right w:val="nil"/>
            </w:tcBorders>
          </w:tcPr>
          <w:p w:rsidR="00195DBB" w:rsidRDefault="00195DBB">
            <w:pPr>
              <w:pStyle w:val="ConsPlusNormal"/>
              <w:jc w:val="center"/>
            </w:pPr>
            <w:r>
              <w:t>211</w:t>
            </w:r>
          </w:p>
        </w:tc>
        <w:tc>
          <w:tcPr>
            <w:tcW w:w="939" w:type="dxa"/>
            <w:tcBorders>
              <w:top w:val="nil"/>
              <w:left w:val="nil"/>
              <w:bottom w:val="nil"/>
              <w:right w:val="nil"/>
            </w:tcBorders>
          </w:tcPr>
          <w:p w:rsidR="00195DBB" w:rsidRDefault="00195DBB">
            <w:pPr>
              <w:pStyle w:val="ConsPlusNormal"/>
              <w:jc w:val="center"/>
            </w:pPr>
            <w:r>
              <w:t>241</w:t>
            </w:r>
          </w:p>
        </w:tc>
        <w:tc>
          <w:tcPr>
            <w:tcW w:w="1063" w:type="dxa"/>
            <w:tcBorders>
              <w:top w:val="nil"/>
              <w:left w:val="nil"/>
              <w:bottom w:val="nil"/>
              <w:right w:val="nil"/>
            </w:tcBorders>
          </w:tcPr>
          <w:p w:rsidR="00195DBB" w:rsidRDefault="00195DBB">
            <w:pPr>
              <w:pStyle w:val="ConsPlusNormal"/>
              <w:jc w:val="center"/>
            </w:pPr>
            <w:r>
              <w:t>271</w:t>
            </w:r>
          </w:p>
        </w:tc>
        <w:tc>
          <w:tcPr>
            <w:tcW w:w="1066" w:type="dxa"/>
            <w:tcBorders>
              <w:top w:val="nil"/>
              <w:left w:val="nil"/>
              <w:bottom w:val="nil"/>
              <w:right w:val="nil"/>
            </w:tcBorders>
          </w:tcPr>
          <w:p w:rsidR="00195DBB" w:rsidRDefault="00195DBB">
            <w:pPr>
              <w:pStyle w:val="ConsPlusNormal"/>
              <w:jc w:val="center"/>
            </w:pPr>
            <w:r>
              <w:t>301</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15.</w:t>
            </w:r>
          </w:p>
        </w:tc>
        <w:tc>
          <w:tcPr>
            <w:tcW w:w="5159" w:type="dxa"/>
            <w:tcBorders>
              <w:top w:val="nil"/>
              <w:left w:val="nil"/>
              <w:bottom w:val="nil"/>
              <w:right w:val="nil"/>
            </w:tcBorders>
          </w:tcPr>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6000</w:t>
            </w:r>
          </w:p>
        </w:tc>
        <w:tc>
          <w:tcPr>
            <w:tcW w:w="909" w:type="dxa"/>
            <w:tcBorders>
              <w:top w:val="nil"/>
              <w:left w:val="nil"/>
              <w:bottom w:val="nil"/>
              <w:right w:val="nil"/>
            </w:tcBorders>
          </w:tcPr>
          <w:p w:rsidR="00195DBB" w:rsidRDefault="00195DBB">
            <w:pPr>
              <w:pStyle w:val="ConsPlusNormal"/>
              <w:jc w:val="center"/>
            </w:pPr>
            <w:r>
              <w:t>7100</w:t>
            </w:r>
          </w:p>
        </w:tc>
        <w:tc>
          <w:tcPr>
            <w:tcW w:w="1063" w:type="dxa"/>
            <w:tcBorders>
              <w:top w:val="nil"/>
              <w:left w:val="nil"/>
              <w:bottom w:val="nil"/>
              <w:right w:val="nil"/>
            </w:tcBorders>
          </w:tcPr>
          <w:p w:rsidR="00195DBB" w:rsidRDefault="00195DBB">
            <w:pPr>
              <w:pStyle w:val="ConsPlusNormal"/>
              <w:jc w:val="center"/>
            </w:pPr>
            <w:r>
              <w:t>8200</w:t>
            </w:r>
          </w:p>
        </w:tc>
        <w:tc>
          <w:tcPr>
            <w:tcW w:w="939" w:type="dxa"/>
            <w:tcBorders>
              <w:top w:val="nil"/>
              <w:left w:val="nil"/>
              <w:bottom w:val="nil"/>
              <w:right w:val="nil"/>
            </w:tcBorders>
          </w:tcPr>
          <w:p w:rsidR="00195DBB" w:rsidRDefault="00195DBB">
            <w:pPr>
              <w:pStyle w:val="ConsPlusNormal"/>
              <w:jc w:val="center"/>
            </w:pPr>
            <w:r>
              <w:t>9300</w:t>
            </w:r>
          </w:p>
        </w:tc>
        <w:tc>
          <w:tcPr>
            <w:tcW w:w="1063" w:type="dxa"/>
            <w:tcBorders>
              <w:top w:val="nil"/>
              <w:left w:val="nil"/>
              <w:bottom w:val="nil"/>
              <w:right w:val="nil"/>
            </w:tcBorders>
          </w:tcPr>
          <w:p w:rsidR="00195DBB" w:rsidRDefault="00195DBB">
            <w:pPr>
              <w:pStyle w:val="ConsPlusNormal"/>
              <w:jc w:val="center"/>
            </w:pPr>
            <w:r>
              <w:t>10400</w:t>
            </w:r>
          </w:p>
        </w:tc>
        <w:tc>
          <w:tcPr>
            <w:tcW w:w="1066" w:type="dxa"/>
            <w:tcBorders>
              <w:top w:val="nil"/>
              <w:left w:val="nil"/>
              <w:bottom w:val="nil"/>
              <w:right w:val="nil"/>
            </w:tcBorders>
          </w:tcPr>
          <w:p w:rsidR="00195DBB" w:rsidRDefault="00195DBB">
            <w:pPr>
              <w:pStyle w:val="ConsPlusNormal"/>
              <w:jc w:val="center"/>
            </w:pPr>
            <w:r>
              <w:t>11500</w:t>
            </w:r>
          </w:p>
        </w:tc>
      </w:tr>
      <w:tr w:rsidR="00195DBB">
        <w:tblPrEx>
          <w:tblBorders>
            <w:insideH w:val="none" w:sz="0" w:space="0" w:color="auto"/>
            <w:insideV w:val="none" w:sz="0" w:space="0" w:color="auto"/>
          </w:tblBorders>
        </w:tblPrEx>
        <w:tc>
          <w:tcPr>
            <w:tcW w:w="12882" w:type="dxa"/>
            <w:gridSpan w:val="9"/>
            <w:tcBorders>
              <w:top w:val="nil"/>
              <w:left w:val="nil"/>
              <w:bottom w:val="nil"/>
              <w:right w:val="nil"/>
            </w:tcBorders>
          </w:tcPr>
          <w:p w:rsidR="00195DBB" w:rsidRDefault="00195DBB">
            <w:pPr>
              <w:pStyle w:val="ConsPlusNormal"/>
              <w:jc w:val="center"/>
              <w:outlineLvl w:val="2"/>
            </w:pPr>
            <w:r>
              <w:lastRenderedPageBreak/>
              <w:t>IV. Развитие открытого образования на русском языке и обучения русскому языку</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16.</w:t>
            </w:r>
          </w:p>
        </w:tc>
        <w:tc>
          <w:tcPr>
            <w:tcW w:w="5159" w:type="dxa"/>
            <w:tcBorders>
              <w:top w:val="nil"/>
              <w:left w:val="nil"/>
              <w:bottom w:val="nil"/>
              <w:right w:val="nil"/>
            </w:tcBorders>
          </w:tcPr>
          <w:p w:rsidR="00195DBB" w:rsidRDefault="00195DBB">
            <w:pPr>
              <w:pStyle w:val="ConsPlusNormal"/>
            </w:pPr>
            <w:r>
              <w:t>Количество участников партнерской сети "Институт Пушкина"</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w:t>
            </w:r>
          </w:p>
        </w:tc>
        <w:tc>
          <w:tcPr>
            <w:tcW w:w="909" w:type="dxa"/>
            <w:tcBorders>
              <w:top w:val="nil"/>
              <w:left w:val="nil"/>
              <w:bottom w:val="nil"/>
              <w:right w:val="nil"/>
            </w:tcBorders>
          </w:tcPr>
          <w:p w:rsidR="00195DBB" w:rsidRDefault="00195DBB">
            <w:pPr>
              <w:pStyle w:val="ConsPlusNormal"/>
              <w:jc w:val="center"/>
            </w:pPr>
            <w:r>
              <w:t>6</w:t>
            </w:r>
          </w:p>
        </w:tc>
        <w:tc>
          <w:tcPr>
            <w:tcW w:w="1063" w:type="dxa"/>
            <w:tcBorders>
              <w:top w:val="nil"/>
              <w:left w:val="nil"/>
              <w:bottom w:val="nil"/>
              <w:right w:val="nil"/>
            </w:tcBorders>
          </w:tcPr>
          <w:p w:rsidR="00195DBB" w:rsidRDefault="00195DBB">
            <w:pPr>
              <w:pStyle w:val="ConsPlusNormal"/>
              <w:jc w:val="center"/>
            </w:pPr>
            <w:r>
              <w:t>12</w:t>
            </w:r>
          </w:p>
        </w:tc>
        <w:tc>
          <w:tcPr>
            <w:tcW w:w="939" w:type="dxa"/>
            <w:tcBorders>
              <w:top w:val="nil"/>
              <w:left w:val="nil"/>
              <w:bottom w:val="nil"/>
              <w:right w:val="nil"/>
            </w:tcBorders>
          </w:tcPr>
          <w:p w:rsidR="00195DBB" w:rsidRDefault="00195DBB">
            <w:pPr>
              <w:pStyle w:val="ConsPlusNormal"/>
              <w:jc w:val="center"/>
            </w:pPr>
            <w:r>
              <w:t>20</w:t>
            </w:r>
          </w:p>
        </w:tc>
        <w:tc>
          <w:tcPr>
            <w:tcW w:w="1063" w:type="dxa"/>
            <w:tcBorders>
              <w:top w:val="nil"/>
              <w:left w:val="nil"/>
              <w:bottom w:val="nil"/>
              <w:right w:val="nil"/>
            </w:tcBorders>
          </w:tcPr>
          <w:p w:rsidR="00195DBB" w:rsidRDefault="00195DBB">
            <w:pPr>
              <w:pStyle w:val="ConsPlusNormal"/>
              <w:jc w:val="center"/>
            </w:pPr>
            <w:r>
              <w:t>30</w:t>
            </w:r>
          </w:p>
        </w:tc>
        <w:tc>
          <w:tcPr>
            <w:tcW w:w="1066" w:type="dxa"/>
            <w:tcBorders>
              <w:top w:val="nil"/>
              <w:left w:val="nil"/>
              <w:bottom w:val="nil"/>
              <w:right w:val="nil"/>
            </w:tcBorders>
          </w:tcPr>
          <w:p w:rsidR="00195DBB" w:rsidRDefault="00195DBB">
            <w:pPr>
              <w:pStyle w:val="ConsPlusNormal"/>
              <w:jc w:val="center"/>
            </w:pPr>
            <w:r>
              <w:t>40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17.</w:t>
            </w:r>
          </w:p>
        </w:tc>
        <w:tc>
          <w:tcPr>
            <w:tcW w:w="5159" w:type="dxa"/>
            <w:tcBorders>
              <w:top w:val="nil"/>
              <w:left w:val="nil"/>
              <w:bottom w:val="nil"/>
              <w:right w:val="nil"/>
            </w:tcBorders>
          </w:tcPr>
          <w:p w:rsidR="00195DBB" w:rsidRDefault="00195DBB">
            <w:pPr>
              <w:pStyle w:val="ConsPlusNormal"/>
            </w:pPr>
            <w:r>
              <w:t>Количество курсов открытого образования на русском языке (программы общего, дополнительного образования)</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80</w:t>
            </w:r>
          </w:p>
        </w:tc>
        <w:tc>
          <w:tcPr>
            <w:tcW w:w="909" w:type="dxa"/>
            <w:tcBorders>
              <w:top w:val="nil"/>
              <w:left w:val="nil"/>
              <w:bottom w:val="nil"/>
              <w:right w:val="nil"/>
            </w:tcBorders>
          </w:tcPr>
          <w:p w:rsidR="00195DBB" w:rsidRDefault="00195DBB">
            <w:pPr>
              <w:pStyle w:val="ConsPlusNormal"/>
              <w:jc w:val="center"/>
            </w:pPr>
            <w:r>
              <w:t>160</w:t>
            </w:r>
          </w:p>
        </w:tc>
        <w:tc>
          <w:tcPr>
            <w:tcW w:w="1063" w:type="dxa"/>
            <w:tcBorders>
              <w:top w:val="nil"/>
              <w:left w:val="nil"/>
              <w:bottom w:val="nil"/>
              <w:right w:val="nil"/>
            </w:tcBorders>
          </w:tcPr>
          <w:p w:rsidR="00195DBB" w:rsidRDefault="00195DBB">
            <w:pPr>
              <w:pStyle w:val="ConsPlusNormal"/>
              <w:jc w:val="center"/>
            </w:pPr>
            <w:r>
              <w:t>250</w:t>
            </w:r>
          </w:p>
        </w:tc>
        <w:tc>
          <w:tcPr>
            <w:tcW w:w="939" w:type="dxa"/>
            <w:tcBorders>
              <w:top w:val="nil"/>
              <w:left w:val="nil"/>
              <w:bottom w:val="nil"/>
              <w:right w:val="nil"/>
            </w:tcBorders>
          </w:tcPr>
          <w:p w:rsidR="00195DBB" w:rsidRDefault="00195DBB">
            <w:pPr>
              <w:pStyle w:val="ConsPlusNormal"/>
              <w:jc w:val="center"/>
            </w:pPr>
            <w:r>
              <w:t>400</w:t>
            </w:r>
          </w:p>
        </w:tc>
        <w:tc>
          <w:tcPr>
            <w:tcW w:w="1063" w:type="dxa"/>
            <w:tcBorders>
              <w:top w:val="nil"/>
              <w:left w:val="nil"/>
              <w:bottom w:val="nil"/>
              <w:right w:val="nil"/>
            </w:tcBorders>
          </w:tcPr>
          <w:p w:rsidR="00195DBB" w:rsidRDefault="00195DBB">
            <w:pPr>
              <w:pStyle w:val="ConsPlusNormal"/>
              <w:jc w:val="center"/>
            </w:pPr>
            <w:r>
              <w:t>800</w:t>
            </w:r>
          </w:p>
        </w:tc>
        <w:tc>
          <w:tcPr>
            <w:tcW w:w="1066" w:type="dxa"/>
            <w:tcBorders>
              <w:top w:val="nil"/>
              <w:left w:val="nil"/>
              <w:bottom w:val="nil"/>
              <w:right w:val="nil"/>
            </w:tcBorders>
          </w:tcPr>
          <w:p w:rsidR="00195DBB" w:rsidRDefault="00195DBB">
            <w:pPr>
              <w:pStyle w:val="ConsPlusNormal"/>
              <w:jc w:val="center"/>
            </w:pPr>
            <w:r>
              <w:t>1 200</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18.</w:t>
            </w:r>
          </w:p>
        </w:tc>
        <w:tc>
          <w:tcPr>
            <w:tcW w:w="5159" w:type="dxa"/>
            <w:tcBorders>
              <w:top w:val="nil"/>
              <w:left w:val="nil"/>
              <w:bottom w:val="nil"/>
              <w:right w:val="nil"/>
            </w:tcBorders>
          </w:tcPr>
          <w:p w:rsidR="00195DBB" w:rsidRDefault="00195DBB">
            <w:pPr>
              <w:pStyle w:val="ConsPlusNormal"/>
            </w:pPr>
            <w:r>
              <w:t>Число детей, обучающихся в онлайн-школе на русском языке</w:t>
            </w:r>
          </w:p>
        </w:tc>
        <w:tc>
          <w:tcPr>
            <w:tcW w:w="1020" w:type="dxa"/>
            <w:tcBorders>
              <w:top w:val="nil"/>
              <w:left w:val="nil"/>
              <w:bottom w:val="nil"/>
              <w:right w:val="nil"/>
            </w:tcBorders>
          </w:tcPr>
          <w:p w:rsidR="00195DBB" w:rsidRDefault="00195DBB">
            <w:pPr>
              <w:pStyle w:val="ConsPlusNormal"/>
              <w:jc w:val="center"/>
            </w:pPr>
            <w:r>
              <w:t>человек</w:t>
            </w:r>
          </w:p>
        </w:tc>
        <w:tc>
          <w:tcPr>
            <w:tcW w:w="1134" w:type="dxa"/>
            <w:tcBorders>
              <w:top w:val="nil"/>
              <w:left w:val="nil"/>
              <w:bottom w:val="nil"/>
              <w:right w:val="nil"/>
            </w:tcBorders>
          </w:tcPr>
          <w:p w:rsidR="00195DBB" w:rsidRDefault="00195DBB">
            <w:pPr>
              <w:pStyle w:val="ConsPlusNormal"/>
              <w:jc w:val="center"/>
            </w:pPr>
            <w:r>
              <w:t>1000</w:t>
            </w:r>
          </w:p>
        </w:tc>
        <w:tc>
          <w:tcPr>
            <w:tcW w:w="909" w:type="dxa"/>
            <w:tcBorders>
              <w:top w:val="nil"/>
              <w:left w:val="nil"/>
              <w:bottom w:val="nil"/>
              <w:right w:val="nil"/>
            </w:tcBorders>
          </w:tcPr>
          <w:p w:rsidR="00195DBB" w:rsidRDefault="00195DBB">
            <w:pPr>
              <w:pStyle w:val="ConsPlusNormal"/>
              <w:jc w:val="center"/>
            </w:pPr>
            <w:r>
              <w:t>1500</w:t>
            </w:r>
          </w:p>
        </w:tc>
        <w:tc>
          <w:tcPr>
            <w:tcW w:w="1063" w:type="dxa"/>
            <w:tcBorders>
              <w:top w:val="nil"/>
              <w:left w:val="nil"/>
              <w:bottom w:val="nil"/>
              <w:right w:val="nil"/>
            </w:tcBorders>
          </w:tcPr>
          <w:p w:rsidR="00195DBB" w:rsidRDefault="00195DBB">
            <w:pPr>
              <w:pStyle w:val="ConsPlusNormal"/>
              <w:jc w:val="center"/>
            </w:pPr>
            <w:r>
              <w:t>2000</w:t>
            </w:r>
          </w:p>
        </w:tc>
        <w:tc>
          <w:tcPr>
            <w:tcW w:w="939" w:type="dxa"/>
            <w:tcBorders>
              <w:top w:val="nil"/>
              <w:left w:val="nil"/>
              <w:bottom w:val="nil"/>
              <w:right w:val="nil"/>
            </w:tcBorders>
          </w:tcPr>
          <w:p w:rsidR="00195DBB" w:rsidRDefault="00195DBB">
            <w:pPr>
              <w:pStyle w:val="ConsPlusNormal"/>
              <w:jc w:val="center"/>
            </w:pPr>
            <w:r>
              <w:t>5500</w:t>
            </w:r>
          </w:p>
        </w:tc>
        <w:tc>
          <w:tcPr>
            <w:tcW w:w="1063" w:type="dxa"/>
            <w:tcBorders>
              <w:top w:val="nil"/>
              <w:left w:val="nil"/>
              <w:bottom w:val="nil"/>
              <w:right w:val="nil"/>
            </w:tcBorders>
          </w:tcPr>
          <w:p w:rsidR="00195DBB" w:rsidRDefault="00195DBB">
            <w:pPr>
              <w:pStyle w:val="ConsPlusNormal"/>
              <w:jc w:val="center"/>
            </w:pPr>
            <w:r>
              <w:t>7200</w:t>
            </w:r>
          </w:p>
        </w:tc>
        <w:tc>
          <w:tcPr>
            <w:tcW w:w="1066" w:type="dxa"/>
            <w:tcBorders>
              <w:top w:val="nil"/>
              <w:left w:val="nil"/>
              <w:bottom w:val="nil"/>
              <w:right w:val="nil"/>
            </w:tcBorders>
          </w:tcPr>
          <w:p w:rsidR="00195DBB" w:rsidRDefault="00195DBB">
            <w:pPr>
              <w:pStyle w:val="ConsPlusNormal"/>
              <w:jc w:val="center"/>
            </w:pPr>
            <w:r>
              <w:t>10000</w:t>
            </w:r>
          </w:p>
        </w:tc>
      </w:tr>
      <w:tr w:rsidR="00195DBB">
        <w:tblPrEx>
          <w:tblBorders>
            <w:insideH w:val="none" w:sz="0" w:space="0" w:color="auto"/>
            <w:insideV w:val="none" w:sz="0" w:space="0" w:color="auto"/>
          </w:tblBorders>
        </w:tblPrEx>
        <w:tc>
          <w:tcPr>
            <w:tcW w:w="12882" w:type="dxa"/>
            <w:gridSpan w:val="9"/>
            <w:tcBorders>
              <w:top w:val="nil"/>
              <w:left w:val="nil"/>
              <w:bottom w:val="nil"/>
              <w:right w:val="nil"/>
            </w:tcBorders>
          </w:tcPr>
          <w:p w:rsidR="00195DBB" w:rsidRDefault="00195DBB">
            <w:pPr>
              <w:pStyle w:val="ConsPlusNormal"/>
              <w:jc w:val="center"/>
              <w:outlineLvl w:val="2"/>
            </w:pPr>
            <w:r>
              <w:t>V. Проведение крупных социально значимых мероприятий, направленных на популяризацию русского языка, и обеспечение управления реализацией Программы</w:t>
            </w:r>
          </w:p>
        </w:tc>
      </w:tr>
      <w:tr w:rsidR="00195DBB">
        <w:tblPrEx>
          <w:tblBorders>
            <w:insideH w:val="none" w:sz="0" w:space="0" w:color="auto"/>
            <w:insideV w:val="none" w:sz="0" w:space="0" w:color="auto"/>
          </w:tblBorders>
        </w:tblPrEx>
        <w:tc>
          <w:tcPr>
            <w:tcW w:w="529" w:type="dxa"/>
            <w:tcBorders>
              <w:top w:val="nil"/>
              <w:left w:val="nil"/>
              <w:bottom w:val="nil"/>
              <w:right w:val="nil"/>
            </w:tcBorders>
          </w:tcPr>
          <w:p w:rsidR="00195DBB" w:rsidRDefault="00195DBB">
            <w:pPr>
              <w:pStyle w:val="ConsPlusNormal"/>
              <w:jc w:val="center"/>
            </w:pPr>
            <w:r>
              <w:t>19.</w:t>
            </w:r>
          </w:p>
        </w:tc>
        <w:tc>
          <w:tcPr>
            <w:tcW w:w="5159" w:type="dxa"/>
            <w:tcBorders>
              <w:top w:val="nil"/>
              <w:left w:val="nil"/>
              <w:bottom w:val="nil"/>
              <w:right w:val="nil"/>
            </w:tcBorders>
          </w:tcPr>
          <w:p w:rsidR="00195DBB" w:rsidRDefault="00195DBB">
            <w:pPr>
              <w:pStyle w:val="ConsPlusNormal"/>
            </w:pPr>
            <w: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c>
          <w:tcPr>
            <w:tcW w:w="1020" w:type="dxa"/>
            <w:tcBorders>
              <w:top w:val="nil"/>
              <w:left w:val="nil"/>
              <w:bottom w:val="nil"/>
              <w:right w:val="nil"/>
            </w:tcBorders>
          </w:tcPr>
          <w:p w:rsidR="00195DBB" w:rsidRDefault="00195DBB">
            <w:pPr>
              <w:pStyle w:val="ConsPlusNormal"/>
              <w:jc w:val="center"/>
            </w:pPr>
            <w:r>
              <w:t>единиц</w:t>
            </w:r>
          </w:p>
        </w:tc>
        <w:tc>
          <w:tcPr>
            <w:tcW w:w="1134" w:type="dxa"/>
            <w:tcBorders>
              <w:top w:val="nil"/>
              <w:left w:val="nil"/>
              <w:bottom w:val="nil"/>
              <w:right w:val="nil"/>
            </w:tcBorders>
          </w:tcPr>
          <w:p w:rsidR="00195DBB" w:rsidRDefault="00195DBB">
            <w:pPr>
              <w:pStyle w:val="ConsPlusNormal"/>
              <w:jc w:val="center"/>
            </w:pPr>
            <w:r>
              <w:t>159</w:t>
            </w:r>
          </w:p>
        </w:tc>
        <w:tc>
          <w:tcPr>
            <w:tcW w:w="909" w:type="dxa"/>
            <w:tcBorders>
              <w:top w:val="nil"/>
              <w:left w:val="nil"/>
              <w:bottom w:val="nil"/>
              <w:right w:val="nil"/>
            </w:tcBorders>
          </w:tcPr>
          <w:p w:rsidR="00195DBB" w:rsidRDefault="00195DBB">
            <w:pPr>
              <w:pStyle w:val="ConsPlusNormal"/>
              <w:jc w:val="center"/>
            </w:pPr>
            <w:r>
              <w:t>190</w:t>
            </w:r>
          </w:p>
        </w:tc>
        <w:tc>
          <w:tcPr>
            <w:tcW w:w="1063" w:type="dxa"/>
            <w:tcBorders>
              <w:top w:val="nil"/>
              <w:left w:val="nil"/>
              <w:bottom w:val="nil"/>
              <w:right w:val="nil"/>
            </w:tcBorders>
          </w:tcPr>
          <w:p w:rsidR="00195DBB" w:rsidRDefault="00195DBB">
            <w:pPr>
              <w:pStyle w:val="ConsPlusNormal"/>
              <w:jc w:val="center"/>
            </w:pPr>
            <w:r>
              <w:t>250</w:t>
            </w:r>
          </w:p>
        </w:tc>
        <w:tc>
          <w:tcPr>
            <w:tcW w:w="939" w:type="dxa"/>
            <w:tcBorders>
              <w:top w:val="nil"/>
              <w:left w:val="nil"/>
              <w:bottom w:val="nil"/>
              <w:right w:val="nil"/>
            </w:tcBorders>
          </w:tcPr>
          <w:p w:rsidR="00195DBB" w:rsidRDefault="00195DBB">
            <w:pPr>
              <w:pStyle w:val="ConsPlusNormal"/>
              <w:jc w:val="center"/>
            </w:pPr>
            <w:r>
              <w:t>350</w:t>
            </w:r>
          </w:p>
        </w:tc>
        <w:tc>
          <w:tcPr>
            <w:tcW w:w="1063" w:type="dxa"/>
            <w:tcBorders>
              <w:top w:val="nil"/>
              <w:left w:val="nil"/>
              <w:bottom w:val="nil"/>
              <w:right w:val="nil"/>
            </w:tcBorders>
          </w:tcPr>
          <w:p w:rsidR="00195DBB" w:rsidRDefault="00195DBB">
            <w:pPr>
              <w:pStyle w:val="ConsPlusNormal"/>
              <w:jc w:val="center"/>
            </w:pPr>
            <w:r>
              <w:t>450</w:t>
            </w:r>
          </w:p>
        </w:tc>
        <w:tc>
          <w:tcPr>
            <w:tcW w:w="1066" w:type="dxa"/>
            <w:tcBorders>
              <w:top w:val="nil"/>
              <w:left w:val="nil"/>
              <w:bottom w:val="nil"/>
              <w:right w:val="nil"/>
            </w:tcBorders>
          </w:tcPr>
          <w:p w:rsidR="00195DBB" w:rsidRDefault="00195DBB">
            <w:pPr>
              <w:pStyle w:val="ConsPlusNormal"/>
              <w:jc w:val="center"/>
            </w:pPr>
            <w:r>
              <w:t>650</w:t>
            </w:r>
          </w:p>
        </w:tc>
      </w:tr>
      <w:tr w:rsidR="00195DBB">
        <w:tblPrEx>
          <w:tblBorders>
            <w:insideH w:val="none" w:sz="0" w:space="0" w:color="auto"/>
            <w:insideV w:val="none" w:sz="0" w:space="0" w:color="auto"/>
          </w:tblBorders>
        </w:tblPrEx>
        <w:tc>
          <w:tcPr>
            <w:tcW w:w="529" w:type="dxa"/>
            <w:tcBorders>
              <w:top w:val="nil"/>
              <w:left w:val="nil"/>
              <w:bottom w:val="single" w:sz="4" w:space="0" w:color="auto"/>
              <w:right w:val="nil"/>
            </w:tcBorders>
          </w:tcPr>
          <w:p w:rsidR="00195DBB" w:rsidRDefault="00195DBB">
            <w:pPr>
              <w:pStyle w:val="ConsPlusNormal"/>
              <w:jc w:val="center"/>
            </w:pPr>
            <w:r>
              <w:t>20.</w:t>
            </w:r>
          </w:p>
        </w:tc>
        <w:tc>
          <w:tcPr>
            <w:tcW w:w="5159" w:type="dxa"/>
            <w:tcBorders>
              <w:top w:val="nil"/>
              <w:left w:val="nil"/>
              <w:bottom w:val="single" w:sz="4" w:space="0" w:color="auto"/>
              <w:right w:val="nil"/>
            </w:tcBorders>
          </w:tcPr>
          <w:p w:rsidR="00195DBB" w:rsidRDefault="00195DBB">
            <w:pPr>
              <w:pStyle w:val="ConsPlusNormal"/>
            </w:pPr>
            <w:r>
              <w:t>Численность иностранных участников мероприятий, популяризирующих русский язык, образование и культуру России</w:t>
            </w:r>
          </w:p>
        </w:tc>
        <w:tc>
          <w:tcPr>
            <w:tcW w:w="1020" w:type="dxa"/>
            <w:tcBorders>
              <w:top w:val="nil"/>
              <w:left w:val="nil"/>
              <w:bottom w:val="single" w:sz="4" w:space="0" w:color="auto"/>
              <w:right w:val="nil"/>
            </w:tcBorders>
          </w:tcPr>
          <w:p w:rsidR="00195DBB" w:rsidRDefault="00195DBB">
            <w:pPr>
              <w:pStyle w:val="ConsPlusNormal"/>
              <w:jc w:val="center"/>
            </w:pPr>
            <w:r>
              <w:t>человек</w:t>
            </w:r>
          </w:p>
        </w:tc>
        <w:tc>
          <w:tcPr>
            <w:tcW w:w="1134" w:type="dxa"/>
            <w:tcBorders>
              <w:top w:val="nil"/>
              <w:left w:val="nil"/>
              <w:bottom w:val="single" w:sz="4" w:space="0" w:color="auto"/>
              <w:right w:val="nil"/>
            </w:tcBorders>
          </w:tcPr>
          <w:p w:rsidR="00195DBB" w:rsidRDefault="00195DBB">
            <w:pPr>
              <w:pStyle w:val="ConsPlusNormal"/>
              <w:jc w:val="center"/>
            </w:pPr>
            <w:r>
              <w:t>7000</w:t>
            </w:r>
          </w:p>
        </w:tc>
        <w:tc>
          <w:tcPr>
            <w:tcW w:w="909" w:type="dxa"/>
            <w:tcBorders>
              <w:top w:val="nil"/>
              <w:left w:val="nil"/>
              <w:bottom w:val="single" w:sz="4" w:space="0" w:color="auto"/>
              <w:right w:val="nil"/>
            </w:tcBorders>
          </w:tcPr>
          <w:p w:rsidR="00195DBB" w:rsidRDefault="00195DBB">
            <w:pPr>
              <w:pStyle w:val="ConsPlusNormal"/>
              <w:jc w:val="center"/>
            </w:pPr>
            <w:r>
              <w:t>17000</w:t>
            </w:r>
          </w:p>
        </w:tc>
        <w:tc>
          <w:tcPr>
            <w:tcW w:w="1063" w:type="dxa"/>
            <w:tcBorders>
              <w:top w:val="nil"/>
              <w:left w:val="nil"/>
              <w:bottom w:val="single" w:sz="4" w:space="0" w:color="auto"/>
              <w:right w:val="nil"/>
            </w:tcBorders>
          </w:tcPr>
          <w:p w:rsidR="00195DBB" w:rsidRDefault="00195DBB">
            <w:pPr>
              <w:pStyle w:val="ConsPlusNormal"/>
              <w:jc w:val="center"/>
            </w:pPr>
            <w:r>
              <w:t>29000</w:t>
            </w:r>
          </w:p>
        </w:tc>
        <w:tc>
          <w:tcPr>
            <w:tcW w:w="939" w:type="dxa"/>
            <w:tcBorders>
              <w:top w:val="nil"/>
              <w:left w:val="nil"/>
              <w:bottom w:val="single" w:sz="4" w:space="0" w:color="auto"/>
              <w:right w:val="nil"/>
            </w:tcBorders>
          </w:tcPr>
          <w:p w:rsidR="00195DBB" w:rsidRDefault="00195DBB">
            <w:pPr>
              <w:pStyle w:val="ConsPlusNormal"/>
              <w:jc w:val="center"/>
            </w:pPr>
            <w:r>
              <w:t>42000</w:t>
            </w:r>
          </w:p>
        </w:tc>
        <w:tc>
          <w:tcPr>
            <w:tcW w:w="1063" w:type="dxa"/>
            <w:tcBorders>
              <w:top w:val="nil"/>
              <w:left w:val="nil"/>
              <w:bottom w:val="single" w:sz="4" w:space="0" w:color="auto"/>
              <w:right w:val="nil"/>
            </w:tcBorders>
          </w:tcPr>
          <w:p w:rsidR="00195DBB" w:rsidRDefault="00195DBB">
            <w:pPr>
              <w:pStyle w:val="ConsPlusNormal"/>
              <w:jc w:val="center"/>
            </w:pPr>
            <w:r>
              <w:t>56000</w:t>
            </w:r>
          </w:p>
        </w:tc>
        <w:tc>
          <w:tcPr>
            <w:tcW w:w="1066" w:type="dxa"/>
            <w:tcBorders>
              <w:top w:val="nil"/>
              <w:left w:val="nil"/>
              <w:bottom w:val="single" w:sz="4" w:space="0" w:color="auto"/>
              <w:right w:val="nil"/>
            </w:tcBorders>
          </w:tcPr>
          <w:p w:rsidR="00195DBB" w:rsidRDefault="00195DBB">
            <w:pPr>
              <w:pStyle w:val="ConsPlusNormal"/>
              <w:jc w:val="center"/>
            </w:pPr>
            <w:r>
              <w:t>70000</w:t>
            </w:r>
          </w:p>
        </w:tc>
      </w:tr>
    </w:tbl>
    <w:p w:rsidR="00195DBB" w:rsidRDefault="00195DBB">
      <w:pPr>
        <w:sectPr w:rsidR="00195DBB">
          <w:pgSz w:w="16838" w:h="11905" w:orient="landscape"/>
          <w:pgMar w:top="1701" w:right="1134" w:bottom="850" w:left="1134" w:header="0" w:footer="0" w:gutter="0"/>
          <w:cols w:space="720"/>
        </w:sectPr>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1"/>
      </w:pPr>
      <w:r>
        <w:t>Приложение N 2</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2" w:name="P607"/>
      <w:bookmarkEnd w:id="2"/>
      <w:r>
        <w:t>МЕТОДИКА</w:t>
      </w:r>
    </w:p>
    <w:p w:rsidR="00195DBB" w:rsidRDefault="00195DBB">
      <w:pPr>
        <w:pStyle w:val="ConsPlusNormal"/>
        <w:jc w:val="center"/>
      </w:pPr>
      <w:r>
        <w:t>СБОРА ИСХОДНОЙ ИНФОРМАЦИИ И РАСЧЕТА ЦЕЛЕВЫХ ПОКАЗАТЕЛЕЙ</w:t>
      </w:r>
    </w:p>
    <w:p w:rsidR="00195DBB" w:rsidRDefault="00195DBB">
      <w:pPr>
        <w:pStyle w:val="ConsPlusNormal"/>
        <w:jc w:val="center"/>
      </w:pPr>
      <w:r>
        <w:t>(ИНДИКАТОРОВ) ФЕДЕРАЛЬНОЙ ЦЕЛЕВОЙ ПРОГРАММЫ "РУССКИЙ ЯЗЫК"</w:t>
      </w:r>
    </w:p>
    <w:p w:rsidR="00195DBB" w:rsidRDefault="00195DBB">
      <w:pPr>
        <w:pStyle w:val="ConsPlusNormal"/>
        <w:jc w:val="center"/>
      </w:pPr>
      <w:r>
        <w:t>НА 2016 - 2020 ГОДЫ</w:t>
      </w:r>
    </w:p>
    <w:p w:rsidR="00195DBB" w:rsidRDefault="00195DBB">
      <w:pPr>
        <w:pStyle w:val="ConsPlusNormal"/>
        <w:jc w:val="both"/>
      </w:pPr>
    </w:p>
    <w:p w:rsidR="00195DBB" w:rsidRDefault="00195DBB">
      <w:pPr>
        <w:pStyle w:val="ConsPlusNormal"/>
        <w:jc w:val="center"/>
        <w:outlineLvl w:val="2"/>
      </w:pPr>
      <w:r>
        <w:t>I. Общие положения</w:t>
      </w:r>
    </w:p>
    <w:p w:rsidR="00195DBB" w:rsidRDefault="00195DBB">
      <w:pPr>
        <w:pStyle w:val="ConsPlusNormal"/>
        <w:jc w:val="both"/>
      </w:pPr>
    </w:p>
    <w:p w:rsidR="00195DBB" w:rsidRDefault="00195DBB">
      <w:pPr>
        <w:pStyle w:val="ConsPlusNormal"/>
        <w:ind w:firstLine="540"/>
        <w:jc w:val="both"/>
      </w:pPr>
      <w:r>
        <w:t>1. Настоящая методика разработана в целях определения источников получения сведений и подходов для расчета целевых показателей (индикаторов) федеральной целевой программы "Русский язык" на 2016 - 2020 годы (далее - Программа).</w:t>
      </w:r>
    </w:p>
    <w:p w:rsidR="00195DBB" w:rsidRDefault="00195DBB">
      <w:pPr>
        <w:pStyle w:val="ConsPlusNormal"/>
        <w:spacing w:before="220"/>
        <w:ind w:firstLine="540"/>
        <w:jc w:val="both"/>
      </w:pPr>
      <w:r>
        <w:t>2. Настоящая методика устанавливает порядок сбора информации и определения значений целевых показателей (индикаторов).</w:t>
      </w:r>
    </w:p>
    <w:p w:rsidR="00195DBB" w:rsidRDefault="00195DBB">
      <w:pPr>
        <w:pStyle w:val="ConsPlusNormal"/>
        <w:spacing w:before="220"/>
        <w:ind w:firstLine="540"/>
        <w:jc w:val="both"/>
      </w:pPr>
      <w:r>
        <w:t>Предусмотренные настоящей методикой механизмы оценки целевых показателей (индикаторов) позволяют отслеживать деятельность по реализации Программы и сопоставлять ее результаты с задачами Программы, а также ежеквартально и ежегодно оценивать эффективность Программы в целом и отдельных ее проектов, мероприятий и задач.</w:t>
      </w:r>
    </w:p>
    <w:p w:rsidR="00195DBB" w:rsidRDefault="00195DBB">
      <w:pPr>
        <w:pStyle w:val="ConsPlusNormal"/>
        <w:spacing w:before="220"/>
        <w:ind w:firstLine="540"/>
        <w:jc w:val="both"/>
      </w:pPr>
      <w:r>
        <w:t>3. Настоящая методика предполагает работу с данными как в рамках системы образования, так и вне ее, используя экспертную экстраполяцию результатов оценки сведений о привлечении дополнительных ресурсов в сферу образования. В связи с этим на федеральном уровне реализуются механизмы сбора данных (в том числе путем реализации проектов по экспертно-аналитическому и научно-методологическому сопровождению Программы).</w:t>
      </w:r>
    </w:p>
    <w:p w:rsidR="00195DBB" w:rsidRDefault="00195DBB">
      <w:pPr>
        <w:pStyle w:val="ConsPlusNormal"/>
        <w:jc w:val="both"/>
      </w:pPr>
    </w:p>
    <w:p w:rsidR="00195DBB" w:rsidRDefault="00195DBB">
      <w:pPr>
        <w:pStyle w:val="ConsPlusNormal"/>
        <w:jc w:val="center"/>
        <w:outlineLvl w:val="2"/>
      </w:pPr>
      <w:r>
        <w:t>II. Механизм сбора исходной информации для определения</w:t>
      </w:r>
    </w:p>
    <w:p w:rsidR="00195DBB" w:rsidRDefault="00195DBB">
      <w:pPr>
        <w:pStyle w:val="ConsPlusNormal"/>
        <w:jc w:val="center"/>
      </w:pPr>
      <w:r>
        <w:t>значений целевых показателей (индикаторов) Программы</w:t>
      </w:r>
    </w:p>
    <w:p w:rsidR="00195DBB" w:rsidRDefault="00195DBB">
      <w:pPr>
        <w:pStyle w:val="ConsPlusNormal"/>
        <w:jc w:val="both"/>
      </w:pPr>
    </w:p>
    <w:p w:rsidR="00195DBB" w:rsidRDefault="00195DBB">
      <w:pPr>
        <w:pStyle w:val="ConsPlusNormal"/>
        <w:ind w:firstLine="540"/>
        <w:jc w:val="both"/>
      </w:pPr>
      <w:r>
        <w:t>4. В связи с отсутствием единого источника данных для определения результатов реализации различных мероприятий по поддержке русского языка целый ряд значений целевых показателей (индикаторов) Программы может быть достигнут за счет прямого и косвенного влияния на достижение количественных значений целевых показателей (индикаторов) различных проектов, реализуемых в рамках Программы.</w:t>
      </w:r>
    </w:p>
    <w:p w:rsidR="00195DBB" w:rsidRDefault="00195DBB">
      <w:pPr>
        <w:pStyle w:val="ConsPlusNormal"/>
        <w:spacing w:before="220"/>
        <w:ind w:firstLine="540"/>
        <w:jc w:val="both"/>
      </w:pPr>
      <w:r>
        <w:t xml:space="preserve">В этом случае, а также для более точной оценки хода реализации Программы (с разбивкой по годам) необходимо проводить дополнительную экспертную оценку и корректировку достигнутых значений целевых показателей (индикаторов), содержащихся в отчетных материалах исполнителей государственных контрактов и соглашений, заключенных в рамках Программы. Дополнительная оценка проводится путем анализа и учета статистических данных на федеральном уровне и результатов проектов, реализуемых в рамках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форматов данных </w:t>
      </w:r>
      <w:r>
        <w:lastRenderedPageBreak/>
        <w:t>или различий в них.</w:t>
      </w:r>
    </w:p>
    <w:p w:rsidR="00195DBB" w:rsidRDefault="00195DBB">
      <w:pPr>
        <w:pStyle w:val="ConsPlusNormal"/>
        <w:spacing w:before="220"/>
        <w:ind w:firstLine="540"/>
        <w:jc w:val="both"/>
      </w:pPr>
      <w:r>
        <w:t>5. Масштабы реализуемых мероприятий Программы и их влияние на функционирование русского языка в Российской Федерации и во всем мире обусловливают необходимость систематизации данных в отношении субъектов Российской Федерации, государств - участников СНГ и стран дальнего зарубежья в разрезе задач, направлений и мероприятий Программы. Для количественной оценки результатов продвижения русского языка в мире установлена экспертная система оценок с созданием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поддержки и продвижения русского языка в Российской Федерации и за ее пределами.</w:t>
      </w:r>
    </w:p>
    <w:p w:rsidR="00195DBB" w:rsidRDefault="00195DBB">
      <w:pPr>
        <w:pStyle w:val="ConsPlusNormal"/>
        <w:jc w:val="both"/>
      </w:pPr>
    </w:p>
    <w:p w:rsidR="00195DBB" w:rsidRDefault="00195DBB">
      <w:pPr>
        <w:pStyle w:val="ConsPlusNormal"/>
        <w:jc w:val="center"/>
        <w:outlineLvl w:val="2"/>
      </w:pPr>
      <w:r>
        <w:t>III. Оценка значений целевых показателей</w:t>
      </w:r>
    </w:p>
    <w:p w:rsidR="00195DBB" w:rsidRDefault="00195DBB">
      <w:pPr>
        <w:pStyle w:val="ConsPlusNormal"/>
        <w:jc w:val="center"/>
      </w:pPr>
      <w:r>
        <w:t>(индикаторов) Программы</w:t>
      </w:r>
    </w:p>
    <w:p w:rsidR="00195DBB" w:rsidRDefault="00195DBB">
      <w:pPr>
        <w:pStyle w:val="ConsPlusNormal"/>
        <w:jc w:val="both"/>
      </w:pPr>
    </w:p>
    <w:p w:rsidR="00195DBB" w:rsidRDefault="00195DBB">
      <w:pPr>
        <w:pStyle w:val="ConsPlusNormal"/>
        <w:ind w:firstLine="540"/>
        <w:jc w:val="both"/>
      </w:pPr>
      <w:r>
        <w:t>6. При оценке базовых значений целевых показателей (индикаторов) используются доступные данные прошлых лет (количественные), которые при помощи экспертных оценок уточняются для получения итоговых значений показателей (индикаторов). При этом в отношении некоторых целевых показателей (индикаторов), по которым отсутствует какая-либо информация, для определения базовых значений из-за новизны указанных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p>
    <w:p w:rsidR="00195DBB" w:rsidRDefault="00195DBB">
      <w:pPr>
        <w:pStyle w:val="ConsPlusNormal"/>
        <w:spacing w:before="220"/>
        <w:ind w:firstLine="540"/>
        <w:jc w:val="both"/>
      </w:pPr>
      <w:r>
        <w:t xml:space="preserve">7. Количественные оценки базовых значений целевых показателей (индикаторов) (значений показателей на начало реализации Программы) в основном необходимо формировать исходя из таких основных источников информации, как сведения о результатах реализации федеральной целевой </w:t>
      </w:r>
      <w:hyperlink r:id="rId34" w:history="1">
        <w:r>
          <w:rPr>
            <w:color w:val="0000FF"/>
          </w:rPr>
          <w:t>программы</w:t>
        </w:r>
      </w:hyperlink>
      <w:r>
        <w:t xml:space="preserve"> "Русский язык" на 2011 - 2015 годы, данные Федеральной службы государственной статистики, а также сведения о количественных оценках, проведенных на основании запросов (в том числе по линии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Федеральной службы по надзору в сфере образования и науки и Министерства иностранных дел Российской Федерации).</w:t>
      </w:r>
    </w:p>
    <w:p w:rsidR="00195DBB" w:rsidRDefault="00195DBB">
      <w:pPr>
        <w:pStyle w:val="ConsPlusNormal"/>
        <w:spacing w:before="220"/>
        <w:ind w:firstLine="540"/>
        <w:jc w:val="both"/>
      </w:pPr>
      <w:r>
        <w:t>В тех случаях, когда возможно использование нескольких источников информации для косвенной проверки значений, верификация и соотнесение информации проводятся экспертным путем и дополняются качественной информацией, поскольку каждый из указанных источников имеет свои особенности.</w:t>
      </w:r>
    </w:p>
    <w:p w:rsidR="00195DBB" w:rsidRDefault="00195DBB">
      <w:pPr>
        <w:pStyle w:val="ConsPlusNormal"/>
        <w:spacing w:before="220"/>
        <w:ind w:firstLine="540"/>
        <w:jc w:val="both"/>
      </w:pPr>
      <w:r>
        <w:t xml:space="preserve">Результаты федеральной целевой </w:t>
      </w:r>
      <w:hyperlink r:id="rId35" w:history="1">
        <w:r>
          <w:rPr>
            <w:color w:val="0000FF"/>
          </w:rPr>
          <w:t>программы</w:t>
        </w:r>
      </w:hyperlink>
      <w:r>
        <w:t xml:space="preserve"> "Русский язык" на 2011 - 2015 годы необходимо использовать для получения сведений о достигнутых значениях базовых показателей, анализ динамики которых, а также анализ итогов экспертно-аналитического сопровождения указанной федеральной целевой программы дают возможность запланировать значения целевых показателей (индикаторов) по родственной тематике. Кроме того, сведения об итогах отдельных проектов, в рамках которых проводились исследования, включающие сбор первичных данных, также могут быть использованы при экспертной экстраполяции результатов оценки сведений в отношении проектов соответствующей тематики, реализуемых в рамках Программы.</w:t>
      </w:r>
    </w:p>
    <w:p w:rsidR="00195DBB" w:rsidRDefault="00195DBB">
      <w:pPr>
        <w:pStyle w:val="ConsPlusNormal"/>
        <w:spacing w:before="220"/>
        <w:ind w:firstLine="540"/>
        <w:jc w:val="both"/>
      </w:pPr>
      <w:r>
        <w:t xml:space="preserve">Основным источником данных, представляемых Федеральной службой государственной статистики, являются значения показателей ежегодного Федерального </w:t>
      </w:r>
      <w:hyperlink r:id="rId3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w:t>
      </w:r>
    </w:p>
    <w:p w:rsidR="00195DBB" w:rsidRDefault="00195DBB">
      <w:pPr>
        <w:pStyle w:val="ConsPlusNormal"/>
        <w:spacing w:before="220"/>
        <w:ind w:firstLine="540"/>
        <w:jc w:val="both"/>
      </w:pPr>
      <w:r>
        <w:t xml:space="preserve">Для экспертной экстраполяции результатов оценки сведений о деятельности общеобразовательных организаций и образовательных организаций высшего образования в </w:t>
      </w:r>
      <w:r>
        <w:lastRenderedPageBreak/>
        <w:t xml:space="preserve">первую очередь используются такие формы статистического наблюдения, как сведения об учреждениях, реализующих программы общего образования </w:t>
      </w:r>
      <w:hyperlink r:id="rId37" w:history="1">
        <w:r>
          <w:rPr>
            <w:color w:val="0000FF"/>
          </w:rPr>
          <w:t>(76-РИК)</w:t>
        </w:r>
      </w:hyperlink>
      <w:r>
        <w:t xml:space="preserve">, сведения об образовательной организации, осуществляющей образовательную деятельность по образовательным программам высшего образования </w:t>
      </w:r>
      <w:hyperlink r:id="rId38" w:history="1">
        <w:r>
          <w:rPr>
            <w:color w:val="0000FF"/>
          </w:rPr>
          <w:t>(ВПО-1)</w:t>
        </w:r>
      </w:hyperlink>
      <w:r>
        <w:t xml:space="preserve">, сведения о материально-технической и информационной базе, финансово-экономической деятельности образовательной организации высшего образования </w:t>
      </w:r>
      <w:hyperlink r:id="rId39" w:history="1">
        <w:r>
          <w:rPr>
            <w:color w:val="0000FF"/>
          </w:rPr>
          <w:t>(ВПО-2)</w:t>
        </w:r>
      </w:hyperlink>
      <w:r>
        <w:t>. При этом используются исторические данные для построения перспектив и получения оценочных сведений, в частности социокультурного, социально-лингвистического и другого характера.</w:t>
      </w:r>
    </w:p>
    <w:p w:rsidR="00195DBB" w:rsidRDefault="00195DBB">
      <w:pPr>
        <w:pStyle w:val="ConsPlusNormal"/>
        <w:spacing w:before="220"/>
        <w:ind w:firstLine="540"/>
        <w:jc w:val="both"/>
      </w:pPr>
      <w:r>
        <w:t xml:space="preserve">Также используются сведения, полученные на основании ранее проведенных опросов в рамках федеральной целевой </w:t>
      </w:r>
      <w:hyperlink r:id="rId40" w:history="1">
        <w:r>
          <w:rPr>
            <w:color w:val="0000FF"/>
          </w:rPr>
          <w:t>программы</w:t>
        </w:r>
      </w:hyperlink>
      <w:r>
        <w:t xml:space="preserve"> "Русский язык" на 2011 - 2015 годы и результатов исследований независимых агентств. Вместе с тем проводятся опросы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этого способа оценки является необходимость репрезентативной выборки, которая не всегда может быть обеспечена.</w:t>
      </w:r>
    </w:p>
    <w:p w:rsidR="00195DBB" w:rsidRDefault="00195DBB">
      <w:pPr>
        <w:pStyle w:val="ConsPlusNormal"/>
        <w:spacing w:before="220"/>
        <w:ind w:firstLine="540"/>
        <w:jc w:val="both"/>
      </w:pPr>
      <w:r>
        <w:t xml:space="preserve">8. Основные подходы к оценке целевых показателей (индикаторов) в настоящей методике определены с учетом количественных данных, которые для обеспечения достоверности по возможности уточняются за счет запросов, направляемых в ведомства, анализа данных из открытых источников, а также итогов реализации федеральной целевой </w:t>
      </w:r>
      <w:hyperlink r:id="rId41" w:history="1">
        <w:r>
          <w:rPr>
            <w:color w:val="0000FF"/>
          </w:rPr>
          <w:t>программы</w:t>
        </w:r>
      </w:hyperlink>
      <w:r>
        <w:t xml:space="preserve"> "Русский язык" на 2011 - 2015 годы.</w:t>
      </w:r>
    </w:p>
    <w:p w:rsidR="00195DBB" w:rsidRDefault="00195DBB">
      <w:pPr>
        <w:pStyle w:val="ConsPlusNormal"/>
        <w:spacing w:before="220"/>
        <w:ind w:firstLine="540"/>
        <w:jc w:val="both"/>
      </w:pPr>
      <w:r>
        <w:t>Программа разработана с учетом новых подходов к программно-целевому управлению, что предопределило наличие исчисляемых конкретных количественных целевых показателей (индикаторов).</w:t>
      </w: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2"/>
      </w:pPr>
      <w:r>
        <w:t>Приложение</w:t>
      </w:r>
    </w:p>
    <w:p w:rsidR="00195DBB" w:rsidRDefault="00195DBB">
      <w:pPr>
        <w:pStyle w:val="ConsPlusNormal"/>
        <w:jc w:val="right"/>
      </w:pPr>
      <w:r>
        <w:t>к методике сбора исходной</w:t>
      </w:r>
    </w:p>
    <w:p w:rsidR="00195DBB" w:rsidRDefault="00195DBB">
      <w:pPr>
        <w:pStyle w:val="ConsPlusNormal"/>
        <w:jc w:val="right"/>
      </w:pPr>
      <w:r>
        <w:t>информации и расчета целевых</w:t>
      </w:r>
    </w:p>
    <w:p w:rsidR="00195DBB" w:rsidRDefault="00195DBB">
      <w:pPr>
        <w:pStyle w:val="ConsPlusNormal"/>
        <w:jc w:val="right"/>
      </w:pPr>
      <w:r>
        <w:t>показателей (индикаторов)</w:t>
      </w:r>
    </w:p>
    <w:p w:rsidR="00195DBB" w:rsidRDefault="00195DBB">
      <w:pPr>
        <w:pStyle w:val="ConsPlusNormal"/>
        <w:jc w:val="right"/>
      </w:pPr>
      <w:r>
        <w:t>федеральной целевой программы</w:t>
      </w:r>
    </w:p>
    <w:p w:rsidR="00195DBB" w:rsidRDefault="00195DBB">
      <w:pPr>
        <w:pStyle w:val="ConsPlusNormal"/>
        <w:jc w:val="right"/>
      </w:pPr>
      <w:r>
        <w:t>"Русский язык" на 2016 - 2020 годы</w:t>
      </w:r>
    </w:p>
    <w:p w:rsidR="00195DBB" w:rsidRDefault="00195DBB">
      <w:pPr>
        <w:pStyle w:val="ConsPlusNormal"/>
        <w:jc w:val="both"/>
      </w:pPr>
    </w:p>
    <w:p w:rsidR="00195DBB" w:rsidRDefault="00195DBB">
      <w:pPr>
        <w:pStyle w:val="ConsPlusNormal"/>
        <w:jc w:val="center"/>
      </w:pPr>
      <w:r>
        <w:t>МЕТОДИЧЕСКИЕ ПОДХОДЫ</w:t>
      </w:r>
    </w:p>
    <w:p w:rsidR="00195DBB" w:rsidRDefault="00195DBB">
      <w:pPr>
        <w:pStyle w:val="ConsPlusNormal"/>
        <w:jc w:val="center"/>
      </w:pPr>
      <w:r>
        <w:t>К ОПРЕДЕЛЕНИЮ ЦЕЛЕВЫХ ЗНАЧЕНИЙ ИНДИКАТОРОВ И ПОКАЗАТЕЛЕЙ</w:t>
      </w:r>
    </w:p>
    <w:p w:rsidR="00195DBB" w:rsidRDefault="00195DBB">
      <w:pPr>
        <w:pStyle w:val="ConsPlusNormal"/>
        <w:jc w:val="center"/>
      </w:pPr>
      <w:r>
        <w:t>ПО НАПРАВЛЕНИЯМ ФЕДЕРАЛЬНОЙ ЦЕЛЕВОЙ ПРОГРАММЫ "РУССКИЙ</w:t>
      </w:r>
    </w:p>
    <w:p w:rsidR="00195DBB" w:rsidRDefault="00195DBB">
      <w:pPr>
        <w:pStyle w:val="ConsPlusNormal"/>
        <w:jc w:val="center"/>
      </w:pPr>
      <w:r>
        <w:t>ЯЗЫК" НА 2016 - 2020 ГОДЫ</w:t>
      </w:r>
    </w:p>
    <w:p w:rsidR="00195DBB" w:rsidRDefault="00195D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819"/>
      </w:tblGrid>
      <w:tr w:rsidR="00195DBB">
        <w:tc>
          <w:tcPr>
            <w:tcW w:w="4252" w:type="dxa"/>
            <w:gridSpan w:val="2"/>
            <w:tcBorders>
              <w:top w:val="single" w:sz="4" w:space="0" w:color="auto"/>
              <w:left w:val="nil"/>
              <w:bottom w:val="single" w:sz="4" w:space="0" w:color="auto"/>
            </w:tcBorders>
          </w:tcPr>
          <w:p w:rsidR="00195DBB" w:rsidRDefault="00195DBB">
            <w:pPr>
              <w:pStyle w:val="ConsPlusNormal"/>
              <w:jc w:val="center"/>
            </w:pPr>
            <w:r>
              <w:t>Целевые показатели (индикаторы)</w:t>
            </w:r>
          </w:p>
        </w:tc>
        <w:tc>
          <w:tcPr>
            <w:tcW w:w="4819" w:type="dxa"/>
            <w:tcBorders>
              <w:top w:val="single" w:sz="4" w:space="0" w:color="auto"/>
              <w:bottom w:val="single" w:sz="4" w:space="0" w:color="auto"/>
              <w:right w:val="nil"/>
            </w:tcBorders>
          </w:tcPr>
          <w:p w:rsidR="00195DBB" w:rsidRDefault="00195DBB">
            <w:pPr>
              <w:pStyle w:val="ConsPlusNormal"/>
              <w:jc w:val="center"/>
            </w:pPr>
            <w:r>
              <w:t>Методические подходы к расчетам</w:t>
            </w:r>
          </w:p>
        </w:tc>
      </w:tr>
      <w:tr w:rsidR="00195DBB">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195DBB" w:rsidRDefault="00195DBB">
            <w:pPr>
              <w:pStyle w:val="ConsPlusNormal"/>
              <w:jc w:val="center"/>
              <w:outlineLvl w:val="3"/>
            </w:pPr>
            <w:r>
              <w:t>I.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w:t>
            </w:r>
          </w:p>
        </w:tc>
        <w:tc>
          <w:tcPr>
            <w:tcW w:w="3685" w:type="dxa"/>
            <w:tcBorders>
              <w:top w:val="nil"/>
              <w:left w:val="nil"/>
              <w:bottom w:val="nil"/>
              <w:right w:val="nil"/>
            </w:tcBorders>
          </w:tcPr>
          <w:p w:rsidR="00195DBB" w:rsidRDefault="00195DBB">
            <w:pPr>
              <w:pStyle w:val="ConsPlusNormal"/>
            </w:pPr>
            <w:r>
              <w:t>Количество доработанных и изданных грамматик, словарей, справочников, содержащих нормы современного русского литературного языка</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 а также результатов опроса экспертов, проведенного в 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lastRenderedPageBreak/>
              <w:t>2.</w:t>
            </w:r>
          </w:p>
        </w:tc>
        <w:tc>
          <w:tcPr>
            <w:tcW w:w="3685" w:type="dxa"/>
            <w:tcBorders>
              <w:top w:val="nil"/>
              <w:left w:val="nil"/>
              <w:bottom w:val="nil"/>
              <w:right w:val="nil"/>
            </w:tcBorders>
          </w:tcPr>
          <w:p w:rsidR="00195DBB" w:rsidRDefault="00195DBB">
            <w:pPr>
              <w:pStyle w:val="ConsPlusNormal"/>
            </w:pPr>
            <w:r>
              <w:t xml:space="preserve">Количество ресурсов научно-информационного обеспечения реализации Федерального </w:t>
            </w:r>
            <w:hyperlink r:id="rId42" w:history="1">
              <w:r>
                <w:rPr>
                  <w:color w:val="0000FF"/>
                </w:rPr>
                <w:t>закона</w:t>
              </w:r>
            </w:hyperlink>
            <w:r>
              <w:t xml:space="preserve"> "О государственном языке Российской Федерации"</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 и Рособрнадзора, а также результатов опроса экспертов, проведенного в 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3.</w:t>
            </w:r>
          </w:p>
        </w:tc>
        <w:tc>
          <w:tcPr>
            <w:tcW w:w="3685" w:type="dxa"/>
            <w:tcBorders>
              <w:top w:val="nil"/>
              <w:left w:val="nil"/>
              <w:bottom w:val="nil"/>
              <w:right w:val="nil"/>
            </w:tcBorders>
          </w:tcPr>
          <w:p w:rsidR="00195DBB" w:rsidRDefault="00195DBB">
            <w:pPr>
              <w:pStyle w:val="ConsPlusNormal"/>
            </w:pPr>
            <w:r>
              <w:t>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профессиональными организациями, в общем количестве субъектов Российской Федерации</w:t>
            </w:r>
          </w:p>
        </w:tc>
        <w:tc>
          <w:tcPr>
            <w:tcW w:w="4819" w:type="dxa"/>
            <w:tcBorders>
              <w:top w:val="nil"/>
              <w:left w:val="nil"/>
              <w:bottom w:val="nil"/>
              <w:right w:val="nil"/>
            </w:tcBorders>
          </w:tcPr>
          <w:p w:rsidR="00195DBB" w:rsidRDefault="00195DBB">
            <w:pPr>
              <w:pStyle w:val="ConsPlusNormal"/>
            </w:pPr>
            <w:r>
              <w:t>использование данных Рособрнадзора;</w:t>
            </w:r>
          </w:p>
          <w:p w:rsidR="00195DBB" w:rsidRDefault="00195DBB">
            <w:pPr>
              <w:pStyle w:val="ConsPlusNormal"/>
            </w:pPr>
            <w:r>
              <w:t>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 и сведений, получаемых от исполнителей государственных контрактов, в рамках которых осуществляется сопровождение процедур проведения итогового сочинения в выпускных классах</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4.</w:t>
            </w:r>
          </w:p>
        </w:tc>
        <w:tc>
          <w:tcPr>
            <w:tcW w:w="3685" w:type="dxa"/>
            <w:tcBorders>
              <w:top w:val="nil"/>
              <w:left w:val="nil"/>
              <w:bottom w:val="nil"/>
              <w:right w:val="nil"/>
            </w:tcBorders>
          </w:tcPr>
          <w:p w:rsidR="00195DBB" w:rsidRDefault="00195DBB">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 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 получающих субсидии на основании соглашений</w:t>
            </w:r>
          </w:p>
        </w:tc>
      </w:tr>
      <w:tr w:rsidR="00195DBB">
        <w:tblPrEx>
          <w:tblBorders>
            <w:insideH w:val="none" w:sz="0" w:space="0" w:color="auto"/>
            <w:insideV w:val="none" w:sz="0" w:space="0" w:color="auto"/>
          </w:tblBorders>
        </w:tblPrEx>
        <w:tc>
          <w:tcPr>
            <w:tcW w:w="9071" w:type="dxa"/>
            <w:gridSpan w:val="3"/>
            <w:tcBorders>
              <w:top w:val="nil"/>
              <w:left w:val="nil"/>
              <w:bottom w:val="nil"/>
              <w:right w:val="nil"/>
            </w:tcBorders>
          </w:tcPr>
          <w:p w:rsidR="00195DBB" w:rsidRDefault="00195DBB">
            <w:pPr>
              <w:pStyle w:val="ConsPlusNormal"/>
              <w:jc w:val="center"/>
              <w:outlineLvl w:val="3"/>
            </w:pPr>
            <w:r>
              <w:t>II. Совершенствование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СНГ</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5.</w:t>
            </w:r>
          </w:p>
        </w:tc>
        <w:tc>
          <w:tcPr>
            <w:tcW w:w="3685" w:type="dxa"/>
            <w:tcBorders>
              <w:top w:val="nil"/>
              <w:left w:val="nil"/>
              <w:bottom w:val="nil"/>
              <w:right w:val="nil"/>
            </w:tcBorders>
          </w:tcPr>
          <w:p w:rsidR="00195DBB" w:rsidRDefault="00195DBB">
            <w:pPr>
              <w:pStyle w:val="ConsPlusNormal"/>
            </w:pPr>
            <w:r>
              <w:t>Количество русских школ (классов) за рубежом, которым оказана организационно-методическая поддержка</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 и Россотрудничества, а также результатов социологических исследований, проводимых в государствах - участниках СНГ в 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6.</w:t>
            </w:r>
          </w:p>
        </w:tc>
        <w:tc>
          <w:tcPr>
            <w:tcW w:w="3685" w:type="dxa"/>
            <w:tcBorders>
              <w:top w:val="nil"/>
              <w:left w:val="nil"/>
              <w:bottom w:val="nil"/>
              <w:right w:val="nil"/>
            </w:tcBorders>
          </w:tcPr>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государствах - участниках СНГ</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 и Россотрудничества;</w:t>
            </w:r>
          </w:p>
          <w:p w:rsidR="00195DBB" w:rsidRDefault="00195DBB">
            <w:pPr>
              <w:pStyle w:val="ConsPlusNormal"/>
            </w:pPr>
            <w:r>
              <w:t>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 и сведений, получаемых от исполнителей государственных контрактов, в рамках которых обеспечивается проведение в зарубежных странах культурных и образовательных мероприятий</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7.</w:t>
            </w:r>
          </w:p>
        </w:tc>
        <w:tc>
          <w:tcPr>
            <w:tcW w:w="3685" w:type="dxa"/>
            <w:tcBorders>
              <w:top w:val="nil"/>
              <w:left w:val="nil"/>
              <w:bottom w:val="nil"/>
              <w:right w:val="nil"/>
            </w:tcBorders>
          </w:tcPr>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СНГ</w:t>
            </w:r>
          </w:p>
        </w:tc>
        <w:tc>
          <w:tcPr>
            <w:tcW w:w="4819" w:type="dxa"/>
            <w:tcBorders>
              <w:top w:val="nil"/>
              <w:left w:val="nil"/>
              <w:bottom w:val="nil"/>
              <w:right w:val="nil"/>
            </w:tcBorders>
          </w:tcPr>
          <w:p w:rsidR="00195DBB" w:rsidRDefault="00195DBB">
            <w:pPr>
              <w:pStyle w:val="ConsPlusNormal"/>
            </w:pPr>
            <w:r>
              <w:t>использование данных МИДа России и Россотрудничества;</w:t>
            </w:r>
          </w:p>
          <w:p w:rsidR="00195DBB" w:rsidRDefault="00195DBB">
            <w:pPr>
              <w:pStyle w:val="ConsPlusNormal"/>
            </w:pPr>
            <w:r>
              <w:t xml:space="preserve">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 и сведений, получаемых от </w:t>
            </w:r>
            <w:r>
              <w:lastRenderedPageBreak/>
              <w:t>исполнителей государственных контрактов, в рамках которых обеспечивается проведение в зарубежных странах культурных и образовательных мероприятий</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lastRenderedPageBreak/>
              <w:t>8.</w:t>
            </w:r>
          </w:p>
        </w:tc>
        <w:tc>
          <w:tcPr>
            <w:tcW w:w="3685" w:type="dxa"/>
            <w:tcBorders>
              <w:top w:val="nil"/>
              <w:left w:val="nil"/>
              <w:bottom w:val="nil"/>
              <w:right w:val="nil"/>
            </w:tcBorders>
          </w:tcPr>
          <w:p w:rsidR="00195DBB" w:rsidRDefault="00195DBB">
            <w:pPr>
              <w:pStyle w:val="ConsPlusNormal"/>
            </w:pPr>
            <w:r>
              <w:t>Численность преподавателей русского языка государств - участников СНГ, прошедших обучение, повышение квалификации и стажировку</w:t>
            </w:r>
          </w:p>
        </w:tc>
        <w:tc>
          <w:tcPr>
            <w:tcW w:w="4819" w:type="dxa"/>
            <w:tcBorders>
              <w:top w:val="nil"/>
              <w:left w:val="nil"/>
              <w:bottom w:val="nil"/>
              <w:right w:val="nil"/>
            </w:tcBorders>
          </w:tcPr>
          <w:p w:rsidR="00195DBB" w:rsidRDefault="00195DBB">
            <w:pPr>
              <w:pStyle w:val="ConsPlusNormal"/>
            </w:pPr>
            <w:r>
              <w:t>использование данных Россотрудничества;</w:t>
            </w:r>
          </w:p>
          <w:p w:rsidR="00195DBB" w:rsidRDefault="00195DBB">
            <w:pPr>
              <w:pStyle w:val="ConsPlusNormal"/>
            </w:pPr>
            <w:r>
              <w:t>экспертная экстраполяция результатов оценки сведений, получаемых от исполнителей государственных контрактов, в рамках которых осуществляется обучение, повышение квалификации и стажировка преподавателей русского языка государств - участников СНГ</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9.</w:t>
            </w:r>
          </w:p>
        </w:tc>
        <w:tc>
          <w:tcPr>
            <w:tcW w:w="3685" w:type="dxa"/>
            <w:tcBorders>
              <w:top w:val="nil"/>
              <w:left w:val="nil"/>
              <w:bottom w:val="nil"/>
              <w:right w:val="nil"/>
            </w:tcBorders>
          </w:tcPr>
          <w:p w:rsidR="00195DBB" w:rsidRDefault="00195DBB">
            <w:pPr>
              <w:pStyle w:val="ConsPlusNormal"/>
            </w:pPr>
            <w:r>
              <w:t>Численность граждан государств - участников СНГ, прошедших тестирование на знание русского языка</w:t>
            </w:r>
          </w:p>
        </w:tc>
        <w:tc>
          <w:tcPr>
            <w:tcW w:w="4819" w:type="dxa"/>
            <w:tcBorders>
              <w:top w:val="nil"/>
              <w:left w:val="nil"/>
              <w:bottom w:val="nil"/>
              <w:right w:val="nil"/>
            </w:tcBorders>
          </w:tcPr>
          <w:p w:rsidR="00195DBB" w:rsidRDefault="00195DBB">
            <w:pPr>
              <w:pStyle w:val="ConsPlusNormal"/>
            </w:pPr>
            <w:r>
              <w:t>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w:t>
            </w:r>
          </w:p>
          <w:p w:rsidR="00195DBB" w:rsidRDefault="00195DBB">
            <w:pPr>
              <w:pStyle w:val="ConsPlusNormal"/>
            </w:pPr>
            <w:r>
              <w:t>информация, получаемая от образовательных организаций, включенных в перечень организаций, проводящих тестирование по русскому языку как иностранному и комплексный экзамен, и их локальных центров тестирования, по запросу Россотрудничества</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10.</w:t>
            </w:r>
          </w:p>
        </w:tc>
        <w:tc>
          <w:tcPr>
            <w:tcW w:w="3685" w:type="dxa"/>
            <w:tcBorders>
              <w:top w:val="nil"/>
              <w:left w:val="nil"/>
              <w:bottom w:val="nil"/>
              <w:right w:val="nil"/>
            </w:tcBorders>
          </w:tcPr>
          <w:p w:rsidR="00195DBB" w:rsidRDefault="00195DBB">
            <w:pPr>
              <w:pStyle w:val="ConsPlusNormal"/>
            </w:pPr>
            <w:r>
              <w:t>Общее количество учебников, учебных пособий, поставленных в представительства Россотрудничества и русские школы (классы) государств - участников СНГ, в которых ведется обучение на русском языке или изучается русский язык</w:t>
            </w:r>
          </w:p>
        </w:tc>
        <w:tc>
          <w:tcPr>
            <w:tcW w:w="4819" w:type="dxa"/>
            <w:tcBorders>
              <w:top w:val="nil"/>
              <w:left w:val="nil"/>
              <w:bottom w:val="nil"/>
              <w:right w:val="nil"/>
            </w:tcBorders>
          </w:tcPr>
          <w:p w:rsidR="00195DBB" w:rsidRDefault="00195DBB">
            <w:pPr>
              <w:pStyle w:val="ConsPlusNormal"/>
            </w:pPr>
            <w:r>
              <w:t>использование данных Россотрудничества;</w:t>
            </w:r>
          </w:p>
          <w:p w:rsidR="00195DBB" w:rsidRDefault="00195DBB">
            <w:pPr>
              <w:pStyle w:val="ConsPlusNormal"/>
            </w:pPr>
            <w:r>
              <w:t>экспертная экстраполяция результатов оценки сведений, получаемых от исполнителей государственных контрактов, в рамках которых обеспечивается поставка в представительства Россотрудничества в государствах - участниках СНГ комплектов учебников, учебных пособий, научно-популярных книг и журналов по русскому языку, литературе и культуре России</w:t>
            </w:r>
          </w:p>
        </w:tc>
      </w:tr>
      <w:tr w:rsidR="00195DBB">
        <w:tblPrEx>
          <w:tblBorders>
            <w:insideH w:val="none" w:sz="0" w:space="0" w:color="auto"/>
            <w:insideV w:val="none" w:sz="0" w:space="0" w:color="auto"/>
          </w:tblBorders>
        </w:tblPrEx>
        <w:tc>
          <w:tcPr>
            <w:tcW w:w="9071" w:type="dxa"/>
            <w:gridSpan w:val="3"/>
            <w:tcBorders>
              <w:top w:val="nil"/>
              <w:left w:val="nil"/>
              <w:bottom w:val="nil"/>
              <w:right w:val="nil"/>
            </w:tcBorders>
          </w:tcPr>
          <w:p w:rsidR="00195DBB" w:rsidRDefault="00195DBB">
            <w:pPr>
              <w:pStyle w:val="ConsPlusNormal"/>
              <w:jc w:val="center"/>
              <w:outlineLvl w:val="3"/>
            </w:pPr>
            <w:r>
              <w:t>III. Совершенствование условий для расширения присутствия русского языка и образования на русском языке в иностранных государствах</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11.</w:t>
            </w:r>
          </w:p>
        </w:tc>
        <w:tc>
          <w:tcPr>
            <w:tcW w:w="3685" w:type="dxa"/>
            <w:tcBorders>
              <w:top w:val="nil"/>
              <w:left w:val="nil"/>
              <w:bottom w:val="nil"/>
              <w:right w:val="nil"/>
            </w:tcBorders>
          </w:tcPr>
          <w:p w:rsidR="00195DBB" w:rsidRDefault="00195DBB">
            <w:pPr>
              <w:pStyle w:val="ConsPlusNormal"/>
            </w:pPr>
            <w:r>
              <w:t>Численность иностранных студентов, в том числе из числа соотечественников, обучающихся в российских образовательных организациях</w:t>
            </w:r>
          </w:p>
        </w:tc>
        <w:tc>
          <w:tcPr>
            <w:tcW w:w="4819" w:type="dxa"/>
            <w:tcBorders>
              <w:top w:val="nil"/>
              <w:left w:val="nil"/>
              <w:bottom w:val="nil"/>
              <w:right w:val="nil"/>
            </w:tcBorders>
          </w:tcPr>
          <w:p w:rsidR="00195DBB" w:rsidRDefault="00195DBB">
            <w:pPr>
              <w:pStyle w:val="ConsPlusNormal"/>
            </w:pPr>
            <w:r>
              <w:t>использование данных Росстата, а также Минобрнауки России, МИДа России, Россотрудничества и иных федеральных органов исполнительной власти, в ведении которых находятся образовательные организации высшего образования</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12.</w:t>
            </w:r>
          </w:p>
        </w:tc>
        <w:tc>
          <w:tcPr>
            <w:tcW w:w="3685" w:type="dxa"/>
            <w:tcBorders>
              <w:top w:val="nil"/>
              <w:left w:val="nil"/>
              <w:bottom w:val="nil"/>
              <w:right w:val="nil"/>
            </w:tcBorders>
          </w:tcPr>
          <w:p w:rsidR="00195DBB" w:rsidRDefault="00195DBB">
            <w:pPr>
              <w:pStyle w:val="ConsPlusNormal"/>
            </w:pPr>
            <w:r>
              <w:t>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СНГ)</w:t>
            </w:r>
          </w:p>
        </w:tc>
        <w:tc>
          <w:tcPr>
            <w:tcW w:w="4819" w:type="dxa"/>
            <w:tcBorders>
              <w:top w:val="nil"/>
              <w:left w:val="nil"/>
              <w:bottom w:val="nil"/>
              <w:right w:val="nil"/>
            </w:tcBorders>
          </w:tcPr>
          <w:p w:rsidR="00195DBB" w:rsidRDefault="00195DBB">
            <w:pPr>
              <w:pStyle w:val="ConsPlusNormal"/>
            </w:pPr>
            <w:r>
              <w:t>использование данных МИДа России и Россотрудничества;</w:t>
            </w:r>
          </w:p>
          <w:p w:rsidR="00195DBB" w:rsidRDefault="00195DBB">
            <w:pPr>
              <w:pStyle w:val="ConsPlusNormal"/>
            </w:pPr>
            <w:r>
              <w:t xml:space="preserve">экспертная экстраполяция результатов оценки сведений, получаемых от исполнителей государственных контрактов, в рамках которых осуществляется поставка в российские центры науки и культуры учебников, учебных пособий, справочных изданий по русскому языку, научно-популярной и художественной литературы (без </w:t>
            </w:r>
            <w:r>
              <w:lastRenderedPageBreak/>
              <w:t>учета данных в отношении государств - участников СНГ);</w:t>
            </w:r>
          </w:p>
          <w:p w:rsidR="00195DBB" w:rsidRDefault="00195DBB">
            <w:pPr>
              <w:pStyle w:val="ConsPlusNormal"/>
            </w:pPr>
            <w:r>
              <w:t>результаты социологических исследований, проведенных в 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lastRenderedPageBreak/>
              <w:t>13.</w:t>
            </w:r>
          </w:p>
        </w:tc>
        <w:tc>
          <w:tcPr>
            <w:tcW w:w="3685" w:type="dxa"/>
            <w:tcBorders>
              <w:top w:val="nil"/>
              <w:left w:val="nil"/>
              <w:bottom w:val="nil"/>
              <w:right w:val="nil"/>
            </w:tcBorders>
          </w:tcPr>
          <w:p w:rsidR="00195DBB" w:rsidRDefault="00195DBB">
            <w:pPr>
              <w:pStyle w:val="ConsPlusNormal"/>
            </w:pPr>
            <w: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tc>
        <w:tc>
          <w:tcPr>
            <w:tcW w:w="4819" w:type="dxa"/>
            <w:tcBorders>
              <w:top w:val="nil"/>
              <w:left w:val="nil"/>
              <w:bottom w:val="nil"/>
              <w:right w:val="nil"/>
            </w:tcBorders>
          </w:tcPr>
          <w:p w:rsidR="00195DBB" w:rsidRDefault="00195DBB">
            <w:pPr>
              <w:pStyle w:val="ConsPlusNormal"/>
            </w:pPr>
            <w:r>
              <w:t>использование данных Россотрудничества;</w:t>
            </w:r>
          </w:p>
          <w:p w:rsidR="00195DBB" w:rsidRDefault="00195DBB">
            <w:pPr>
              <w:pStyle w:val="ConsPlusNormal"/>
            </w:pPr>
            <w:r>
              <w:t>экспертная экстраполяция результатов оценки сведений, получаемых от российских центров науки и культуры в иностранных государствах и исполнителей государственных контрактов, в рамках которых проводится обновление контента и внедрение системы использования специальных дистанционных технологий в обучении русскому языку за рубежом</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14.</w:t>
            </w:r>
          </w:p>
        </w:tc>
        <w:tc>
          <w:tcPr>
            <w:tcW w:w="3685" w:type="dxa"/>
            <w:tcBorders>
              <w:top w:val="nil"/>
              <w:left w:val="nil"/>
              <w:bottom w:val="nil"/>
              <w:right w:val="nil"/>
            </w:tcBorders>
          </w:tcPr>
          <w:p w:rsidR="00195DBB" w:rsidRDefault="00195DBB">
            <w:pPr>
              <w:pStyle w:val="ConsPlusNormal"/>
            </w:pPr>
            <w: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4819" w:type="dxa"/>
            <w:tcBorders>
              <w:top w:val="nil"/>
              <w:left w:val="nil"/>
              <w:bottom w:val="nil"/>
              <w:right w:val="nil"/>
            </w:tcBorders>
          </w:tcPr>
          <w:p w:rsidR="00195DBB" w:rsidRDefault="00195DBB">
            <w:pPr>
              <w:pStyle w:val="ConsPlusNormal"/>
            </w:pPr>
            <w:r>
              <w:t>использование данных Россотрудничества;</w:t>
            </w:r>
          </w:p>
          <w:p w:rsidR="00195DBB" w:rsidRDefault="00195DBB">
            <w:pPr>
              <w:pStyle w:val="ConsPlusNormal"/>
            </w:pPr>
            <w:r>
              <w:t>экспертная экстраполяция результатов оценки сведений, получаемых от исполнителей государственных контрактов, в рамках которых осуществляется проведение мероприятий научно-методического, образовательного и культурно-просветительского характера для соотечественников, проживающих за рубежом;</w:t>
            </w:r>
          </w:p>
          <w:p w:rsidR="00195DBB" w:rsidRDefault="00195DBB">
            <w:pPr>
              <w:pStyle w:val="ConsPlusNormal"/>
            </w:pPr>
            <w:r>
              <w:t>экспертная экстраполяция результатов оценки сведений, получаемых от органов исполнительной власти субъектов Российской Федерации, осуществляющих управление в сфере образования</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15.</w:t>
            </w:r>
          </w:p>
        </w:tc>
        <w:tc>
          <w:tcPr>
            <w:tcW w:w="3685" w:type="dxa"/>
            <w:tcBorders>
              <w:top w:val="nil"/>
              <w:left w:val="nil"/>
              <w:bottom w:val="nil"/>
              <w:right w:val="nil"/>
            </w:tcBorders>
          </w:tcPr>
          <w:p w:rsidR="00195DBB" w:rsidRDefault="00195DBB">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4819" w:type="dxa"/>
            <w:tcBorders>
              <w:top w:val="nil"/>
              <w:left w:val="nil"/>
              <w:bottom w:val="nil"/>
              <w:right w:val="nil"/>
            </w:tcBorders>
          </w:tcPr>
          <w:p w:rsidR="00195DBB" w:rsidRDefault="00195DBB">
            <w:pPr>
              <w:pStyle w:val="ConsPlusNormal"/>
            </w:pPr>
            <w:r>
              <w:t>использование данных Россотрудничества;</w:t>
            </w:r>
          </w:p>
          <w:p w:rsidR="00195DBB" w:rsidRDefault="00195DBB">
            <w:pPr>
              <w:pStyle w:val="ConsPlusNormal"/>
            </w:pPr>
            <w:r>
              <w:t>экспертная экстраполяция результатов оценки сведений, получаемых от исполнителей государственных контрактов, в рамках которых осуществляется проведение мероприятий научно-методического, образовательного и культурно-просветительского характера для соотечественников, проживающих за рубежом, и сведений, получаемых от органов исполнительной власти субъектов Российской Федерации, осуществляющих управление в сфере образования</w:t>
            </w:r>
          </w:p>
        </w:tc>
      </w:tr>
      <w:tr w:rsidR="00195DBB">
        <w:tblPrEx>
          <w:tblBorders>
            <w:insideH w:val="none" w:sz="0" w:space="0" w:color="auto"/>
            <w:insideV w:val="none" w:sz="0" w:space="0" w:color="auto"/>
          </w:tblBorders>
        </w:tblPrEx>
        <w:tc>
          <w:tcPr>
            <w:tcW w:w="9071" w:type="dxa"/>
            <w:gridSpan w:val="3"/>
            <w:tcBorders>
              <w:top w:val="nil"/>
              <w:left w:val="nil"/>
              <w:bottom w:val="nil"/>
              <w:right w:val="nil"/>
            </w:tcBorders>
          </w:tcPr>
          <w:p w:rsidR="00195DBB" w:rsidRDefault="00195DBB">
            <w:pPr>
              <w:pStyle w:val="ConsPlusNormal"/>
              <w:jc w:val="center"/>
              <w:outlineLvl w:val="3"/>
            </w:pPr>
            <w:r>
              <w:t>IV. Развитие открытого образования на русском языке и обучения русскому языку</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16.</w:t>
            </w:r>
          </w:p>
        </w:tc>
        <w:tc>
          <w:tcPr>
            <w:tcW w:w="3685" w:type="dxa"/>
            <w:tcBorders>
              <w:top w:val="nil"/>
              <w:left w:val="nil"/>
              <w:bottom w:val="nil"/>
              <w:right w:val="nil"/>
            </w:tcBorders>
          </w:tcPr>
          <w:p w:rsidR="00195DBB" w:rsidRDefault="00195DBB">
            <w:pPr>
              <w:pStyle w:val="ConsPlusNormal"/>
            </w:pPr>
            <w:r>
              <w:t>Численность участников партнерской сети "Институт Пушкина"</w:t>
            </w:r>
          </w:p>
        </w:tc>
        <w:tc>
          <w:tcPr>
            <w:tcW w:w="4819" w:type="dxa"/>
            <w:tcBorders>
              <w:top w:val="nil"/>
              <w:left w:val="nil"/>
              <w:bottom w:val="nil"/>
              <w:right w:val="nil"/>
            </w:tcBorders>
          </w:tcPr>
          <w:p w:rsidR="00195DBB" w:rsidRDefault="00195DBB">
            <w:pPr>
              <w:pStyle w:val="ConsPlusNormal"/>
            </w:pPr>
            <w:r>
              <w:t>использование данных Росстата и Минобрнауки России;</w:t>
            </w:r>
          </w:p>
          <w:p w:rsidR="00195DBB" w:rsidRDefault="00195DBB">
            <w:pPr>
              <w:pStyle w:val="ConsPlusNormal"/>
            </w:pPr>
            <w:r>
              <w:t>экспертная экстраполяция результатов оценки сведений, получаемых от исполнителей - юридических лиц, на основании соглашений получающих субсидии на реализацию мер по расширению партнерской сети "Институт Пушкина";</w:t>
            </w:r>
          </w:p>
          <w:p w:rsidR="00195DBB" w:rsidRDefault="00195DBB">
            <w:pPr>
              <w:pStyle w:val="ConsPlusNormal"/>
            </w:pPr>
            <w:r>
              <w:t xml:space="preserve">результаты опросов экспертов, проведенных в </w:t>
            </w:r>
            <w:r>
              <w:lastRenderedPageBreak/>
              <w:t>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lastRenderedPageBreak/>
              <w:t>17.</w:t>
            </w:r>
          </w:p>
        </w:tc>
        <w:tc>
          <w:tcPr>
            <w:tcW w:w="3685" w:type="dxa"/>
            <w:tcBorders>
              <w:top w:val="nil"/>
              <w:left w:val="nil"/>
              <w:bottom w:val="nil"/>
              <w:right w:val="nil"/>
            </w:tcBorders>
          </w:tcPr>
          <w:p w:rsidR="00195DBB" w:rsidRDefault="00195DBB">
            <w:pPr>
              <w:pStyle w:val="ConsPlusNormal"/>
            </w:pPr>
            <w:r>
              <w:t>Количество курсов открытого образования на русском языке (программы общего, дополнительного образования)</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w:t>
            </w:r>
          </w:p>
          <w:p w:rsidR="00195DBB" w:rsidRDefault="00195DBB">
            <w:pPr>
              <w:pStyle w:val="ConsPlusNormal"/>
            </w:pPr>
            <w:r>
              <w:t>экспертная экстраполяция результатов оценки сведений, получаемых от исполнителей - юридических лиц, на основании соглашений получающих субсидии на реализацию мер по расширению и развитию открытого образования на русском языке;</w:t>
            </w:r>
          </w:p>
          <w:p w:rsidR="00195DBB" w:rsidRDefault="00195DBB">
            <w:pPr>
              <w:pStyle w:val="ConsPlusNormal"/>
            </w:pPr>
            <w:r>
              <w:t>результаты опросов экспертов, проведенных в рамках мониторинга хода реализации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18.</w:t>
            </w:r>
          </w:p>
        </w:tc>
        <w:tc>
          <w:tcPr>
            <w:tcW w:w="3685" w:type="dxa"/>
            <w:tcBorders>
              <w:top w:val="nil"/>
              <w:left w:val="nil"/>
              <w:bottom w:val="nil"/>
              <w:right w:val="nil"/>
            </w:tcBorders>
          </w:tcPr>
          <w:p w:rsidR="00195DBB" w:rsidRDefault="00195DBB">
            <w:pPr>
              <w:pStyle w:val="ConsPlusNormal"/>
            </w:pPr>
            <w:r>
              <w:t>Численность детей, обучающихся в онлайн-школе на русском языке</w:t>
            </w:r>
          </w:p>
        </w:tc>
        <w:tc>
          <w:tcPr>
            <w:tcW w:w="4819" w:type="dxa"/>
            <w:tcBorders>
              <w:top w:val="nil"/>
              <w:left w:val="nil"/>
              <w:bottom w:val="nil"/>
              <w:right w:val="nil"/>
            </w:tcBorders>
          </w:tcPr>
          <w:p w:rsidR="00195DBB" w:rsidRDefault="00195DBB">
            <w:pPr>
              <w:pStyle w:val="ConsPlusNormal"/>
            </w:pPr>
            <w:r>
              <w:t>использование данных Росстата и Минобрнауки России;</w:t>
            </w:r>
          </w:p>
          <w:p w:rsidR="00195DBB" w:rsidRDefault="00195DBB">
            <w:pPr>
              <w:pStyle w:val="ConsPlusNormal"/>
            </w:pPr>
            <w:r>
              <w:t>результаты опросов экспертов, проведенных в рамках мониторинга хода реализации Программы</w:t>
            </w:r>
          </w:p>
        </w:tc>
      </w:tr>
      <w:tr w:rsidR="00195DBB">
        <w:tblPrEx>
          <w:tblBorders>
            <w:insideH w:val="none" w:sz="0" w:space="0" w:color="auto"/>
            <w:insideV w:val="none" w:sz="0" w:space="0" w:color="auto"/>
          </w:tblBorders>
        </w:tblPrEx>
        <w:tc>
          <w:tcPr>
            <w:tcW w:w="9071" w:type="dxa"/>
            <w:gridSpan w:val="3"/>
            <w:tcBorders>
              <w:top w:val="nil"/>
              <w:left w:val="nil"/>
              <w:bottom w:val="nil"/>
              <w:right w:val="nil"/>
            </w:tcBorders>
          </w:tcPr>
          <w:p w:rsidR="00195DBB" w:rsidRDefault="00195DBB">
            <w:pPr>
              <w:pStyle w:val="ConsPlusNormal"/>
              <w:jc w:val="center"/>
              <w:outlineLvl w:val="3"/>
            </w:pPr>
            <w:r>
              <w:t>V. Проведение крупных социально значимых мероприятий, направленных на популяризацию русского языка, и обеспечение управления реализацией Программы</w:t>
            </w:r>
          </w:p>
        </w:tc>
      </w:tr>
      <w:tr w:rsidR="00195DBB">
        <w:tblPrEx>
          <w:tblBorders>
            <w:insideH w:val="none" w:sz="0" w:space="0" w:color="auto"/>
            <w:insideV w:val="none" w:sz="0" w:space="0" w:color="auto"/>
          </w:tblBorders>
        </w:tblPrEx>
        <w:tc>
          <w:tcPr>
            <w:tcW w:w="567" w:type="dxa"/>
            <w:tcBorders>
              <w:top w:val="nil"/>
              <w:left w:val="nil"/>
              <w:bottom w:val="nil"/>
              <w:right w:val="nil"/>
            </w:tcBorders>
          </w:tcPr>
          <w:p w:rsidR="00195DBB" w:rsidRDefault="00195DBB">
            <w:pPr>
              <w:pStyle w:val="ConsPlusNormal"/>
              <w:jc w:val="center"/>
            </w:pPr>
            <w:r>
              <w:t>19.</w:t>
            </w:r>
          </w:p>
        </w:tc>
        <w:tc>
          <w:tcPr>
            <w:tcW w:w="3685" w:type="dxa"/>
            <w:tcBorders>
              <w:top w:val="nil"/>
              <w:left w:val="nil"/>
              <w:bottom w:val="nil"/>
              <w:right w:val="nil"/>
            </w:tcBorders>
          </w:tcPr>
          <w:p w:rsidR="00195DBB" w:rsidRDefault="00195DBB">
            <w:pPr>
              <w:pStyle w:val="ConsPlusNormal"/>
            </w:pPr>
            <w: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c>
          <w:tcPr>
            <w:tcW w:w="4819" w:type="dxa"/>
            <w:tcBorders>
              <w:top w:val="nil"/>
              <w:left w:val="nil"/>
              <w:bottom w:val="nil"/>
              <w:right w:val="nil"/>
            </w:tcBorders>
          </w:tcPr>
          <w:p w:rsidR="00195DBB" w:rsidRDefault="00195DBB">
            <w:pPr>
              <w:pStyle w:val="ConsPlusNormal"/>
            </w:pPr>
            <w:r>
              <w:t>использование данных Минобрнауки России;</w:t>
            </w:r>
          </w:p>
          <w:p w:rsidR="00195DBB" w:rsidRDefault="00195DBB">
            <w:pPr>
              <w:pStyle w:val="ConsPlusNormal"/>
            </w:pPr>
            <w:r>
              <w:t>экспертная экстраполяция результатов оценки сведений, получаемых от исполнителей - юридических лиц, на основании соглашений получающих субсидии на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r>
      <w:tr w:rsidR="00195DB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95DBB" w:rsidRDefault="00195DBB">
            <w:pPr>
              <w:pStyle w:val="ConsPlusNormal"/>
              <w:jc w:val="center"/>
            </w:pPr>
            <w:r>
              <w:t>20.</w:t>
            </w:r>
          </w:p>
        </w:tc>
        <w:tc>
          <w:tcPr>
            <w:tcW w:w="3685" w:type="dxa"/>
            <w:tcBorders>
              <w:top w:val="nil"/>
              <w:left w:val="nil"/>
              <w:bottom w:val="single" w:sz="4" w:space="0" w:color="auto"/>
              <w:right w:val="nil"/>
            </w:tcBorders>
          </w:tcPr>
          <w:p w:rsidR="00195DBB" w:rsidRDefault="00195DBB">
            <w:pPr>
              <w:pStyle w:val="ConsPlusNormal"/>
            </w:pPr>
            <w:r>
              <w:t>Численность иностранных участников мероприятий, популяризирующих русский язык, образование и культуру России</w:t>
            </w:r>
          </w:p>
        </w:tc>
        <w:tc>
          <w:tcPr>
            <w:tcW w:w="4819" w:type="dxa"/>
            <w:tcBorders>
              <w:top w:val="nil"/>
              <w:left w:val="nil"/>
              <w:bottom w:val="single" w:sz="4" w:space="0" w:color="auto"/>
              <w:right w:val="nil"/>
            </w:tcBorders>
          </w:tcPr>
          <w:p w:rsidR="00195DBB" w:rsidRDefault="00195DBB">
            <w:pPr>
              <w:pStyle w:val="ConsPlusNormal"/>
            </w:pPr>
            <w:r>
              <w:t>использование данных Минобрнауки России;</w:t>
            </w:r>
          </w:p>
          <w:p w:rsidR="00195DBB" w:rsidRDefault="00195DBB">
            <w:pPr>
              <w:pStyle w:val="ConsPlusNormal"/>
            </w:pPr>
            <w:r>
              <w:t>экспертная экстраполяция результатов оценки сведений, получаемых от исполнителей - юридических лиц, на основании соглашений получающих субсидии на проведение мероприятий, популяризирующих русский язык, образование и культуру России;</w:t>
            </w:r>
          </w:p>
          <w:p w:rsidR="00195DBB" w:rsidRDefault="00195DBB">
            <w:pPr>
              <w:pStyle w:val="ConsPlusNormal"/>
            </w:pPr>
            <w:r>
              <w:t>результаты опросов экспертов, проведенных в рамках мониторинга хода реализации Программы</w:t>
            </w:r>
          </w:p>
        </w:tc>
      </w:tr>
    </w:tbl>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sectPr w:rsidR="00195DBB">
          <w:pgSz w:w="11905" w:h="16838"/>
          <w:pgMar w:top="1134" w:right="850" w:bottom="1134" w:left="1701" w:header="0" w:footer="0" w:gutter="0"/>
          <w:cols w:space="720"/>
        </w:sectPr>
      </w:pPr>
    </w:p>
    <w:p w:rsidR="00195DBB" w:rsidRDefault="00195DBB">
      <w:pPr>
        <w:pStyle w:val="ConsPlusNormal"/>
        <w:jc w:val="right"/>
        <w:outlineLvl w:val="1"/>
      </w:pPr>
      <w:r>
        <w:lastRenderedPageBreak/>
        <w:t>Приложение N 3</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3" w:name="P752"/>
      <w:bookmarkEnd w:id="3"/>
      <w:r>
        <w:t>ОБЪЕМЫ И ИСТОЧНИКИ</w:t>
      </w:r>
    </w:p>
    <w:p w:rsidR="00195DBB" w:rsidRDefault="00195DBB">
      <w:pPr>
        <w:pStyle w:val="ConsPlusNormal"/>
        <w:jc w:val="center"/>
      </w:pPr>
      <w:r>
        <w:t>ФИНАНСОВОГО ОБЕСПЕЧЕНИЯ ФЕДЕРАЛЬНОЙ ЦЕЛЕВОЙ ПРОГРАММЫ</w:t>
      </w:r>
    </w:p>
    <w:p w:rsidR="00195DBB" w:rsidRDefault="00195DBB">
      <w:pPr>
        <w:pStyle w:val="ConsPlusNormal"/>
        <w:jc w:val="center"/>
      </w:pPr>
      <w:r>
        <w:t>"РУССКИЙ ЯЗЫК" НА 2016 - 2020 ГОДЫ</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w:t>
      </w:r>
      <w:hyperlink r:id="rId43" w:history="1">
        <w:r>
          <w:rPr>
            <w:color w:val="0000FF"/>
          </w:rPr>
          <w:t>Постановления</w:t>
        </w:r>
      </w:hyperlink>
      <w:r>
        <w:t xml:space="preserve"> Правительства РФ от 02.04.2016 N 264)</w:t>
      </w:r>
    </w:p>
    <w:p w:rsidR="00195DBB" w:rsidRDefault="00195DBB">
      <w:pPr>
        <w:pStyle w:val="ConsPlusNormal"/>
        <w:jc w:val="both"/>
      </w:pPr>
    </w:p>
    <w:p w:rsidR="00195DBB" w:rsidRDefault="00195DBB">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361"/>
        <w:gridCol w:w="1304"/>
        <w:gridCol w:w="1134"/>
        <w:gridCol w:w="1191"/>
        <w:gridCol w:w="1191"/>
        <w:gridCol w:w="1247"/>
      </w:tblGrid>
      <w:tr w:rsidR="00195DBB">
        <w:tc>
          <w:tcPr>
            <w:tcW w:w="4592" w:type="dxa"/>
            <w:vMerge w:val="restart"/>
            <w:tcBorders>
              <w:top w:val="single" w:sz="4" w:space="0" w:color="auto"/>
              <w:left w:val="nil"/>
              <w:bottom w:val="single" w:sz="4" w:space="0" w:color="auto"/>
            </w:tcBorders>
          </w:tcPr>
          <w:p w:rsidR="00195DBB" w:rsidRDefault="00195DBB">
            <w:pPr>
              <w:pStyle w:val="ConsPlusNormal"/>
              <w:jc w:val="center"/>
            </w:pPr>
            <w:r>
              <w:t>Источники финансового обеспечения Программы, направления расходов и государственные заказчики</w:t>
            </w:r>
          </w:p>
        </w:tc>
        <w:tc>
          <w:tcPr>
            <w:tcW w:w="1361" w:type="dxa"/>
            <w:vMerge w:val="restart"/>
            <w:tcBorders>
              <w:top w:val="single" w:sz="4" w:space="0" w:color="auto"/>
              <w:bottom w:val="single" w:sz="4" w:space="0" w:color="auto"/>
            </w:tcBorders>
          </w:tcPr>
          <w:p w:rsidR="00195DBB" w:rsidRDefault="00195DBB">
            <w:pPr>
              <w:pStyle w:val="ConsPlusNormal"/>
              <w:jc w:val="center"/>
            </w:pPr>
            <w:r>
              <w:t>2016 - 2020 годы - всего</w:t>
            </w:r>
          </w:p>
        </w:tc>
        <w:tc>
          <w:tcPr>
            <w:tcW w:w="6067" w:type="dxa"/>
            <w:gridSpan w:val="5"/>
            <w:tcBorders>
              <w:top w:val="single" w:sz="4" w:space="0" w:color="auto"/>
              <w:bottom w:val="single" w:sz="4" w:space="0" w:color="auto"/>
              <w:right w:val="nil"/>
            </w:tcBorders>
          </w:tcPr>
          <w:p w:rsidR="00195DBB" w:rsidRDefault="00195DBB">
            <w:pPr>
              <w:pStyle w:val="ConsPlusNormal"/>
              <w:jc w:val="center"/>
            </w:pPr>
            <w:r>
              <w:t>В том числе</w:t>
            </w:r>
          </w:p>
        </w:tc>
      </w:tr>
      <w:tr w:rsidR="00195DBB">
        <w:tc>
          <w:tcPr>
            <w:tcW w:w="4592" w:type="dxa"/>
            <w:vMerge/>
            <w:tcBorders>
              <w:top w:val="single" w:sz="4" w:space="0" w:color="auto"/>
              <w:left w:val="nil"/>
              <w:bottom w:val="single" w:sz="4" w:space="0" w:color="auto"/>
            </w:tcBorders>
          </w:tcPr>
          <w:p w:rsidR="00195DBB" w:rsidRDefault="00195DBB"/>
        </w:tc>
        <w:tc>
          <w:tcPr>
            <w:tcW w:w="1361" w:type="dxa"/>
            <w:vMerge/>
            <w:tcBorders>
              <w:top w:val="single" w:sz="4" w:space="0" w:color="auto"/>
              <w:bottom w:val="single" w:sz="4" w:space="0" w:color="auto"/>
            </w:tcBorders>
          </w:tcPr>
          <w:p w:rsidR="00195DBB" w:rsidRDefault="00195DBB"/>
        </w:tc>
        <w:tc>
          <w:tcPr>
            <w:tcW w:w="1304" w:type="dxa"/>
            <w:tcBorders>
              <w:top w:val="single" w:sz="4" w:space="0" w:color="auto"/>
              <w:bottom w:val="single" w:sz="4" w:space="0" w:color="auto"/>
            </w:tcBorders>
          </w:tcPr>
          <w:p w:rsidR="00195DBB" w:rsidRDefault="00195DBB">
            <w:pPr>
              <w:pStyle w:val="ConsPlusNormal"/>
              <w:jc w:val="center"/>
            </w:pPr>
            <w:r>
              <w:t>2016 год</w:t>
            </w:r>
          </w:p>
        </w:tc>
        <w:tc>
          <w:tcPr>
            <w:tcW w:w="1134" w:type="dxa"/>
            <w:tcBorders>
              <w:top w:val="single" w:sz="4" w:space="0" w:color="auto"/>
              <w:bottom w:val="single" w:sz="4" w:space="0" w:color="auto"/>
            </w:tcBorders>
          </w:tcPr>
          <w:p w:rsidR="00195DBB" w:rsidRDefault="00195DBB">
            <w:pPr>
              <w:pStyle w:val="ConsPlusNormal"/>
              <w:jc w:val="center"/>
            </w:pPr>
            <w:r>
              <w:t>2017 год</w:t>
            </w:r>
          </w:p>
        </w:tc>
        <w:tc>
          <w:tcPr>
            <w:tcW w:w="1191" w:type="dxa"/>
            <w:tcBorders>
              <w:top w:val="single" w:sz="4" w:space="0" w:color="auto"/>
              <w:bottom w:val="single" w:sz="4" w:space="0" w:color="auto"/>
            </w:tcBorders>
          </w:tcPr>
          <w:p w:rsidR="00195DBB" w:rsidRDefault="00195DBB">
            <w:pPr>
              <w:pStyle w:val="ConsPlusNormal"/>
              <w:jc w:val="center"/>
            </w:pPr>
            <w:r>
              <w:t>2018 год</w:t>
            </w:r>
          </w:p>
        </w:tc>
        <w:tc>
          <w:tcPr>
            <w:tcW w:w="1191" w:type="dxa"/>
            <w:tcBorders>
              <w:top w:val="single" w:sz="4" w:space="0" w:color="auto"/>
              <w:bottom w:val="single" w:sz="4" w:space="0" w:color="auto"/>
            </w:tcBorders>
          </w:tcPr>
          <w:p w:rsidR="00195DBB" w:rsidRDefault="00195DBB">
            <w:pPr>
              <w:pStyle w:val="ConsPlusNormal"/>
              <w:jc w:val="center"/>
            </w:pPr>
            <w:r>
              <w:t>2019 год</w:t>
            </w:r>
          </w:p>
        </w:tc>
        <w:tc>
          <w:tcPr>
            <w:tcW w:w="1247" w:type="dxa"/>
            <w:tcBorders>
              <w:top w:val="single" w:sz="4" w:space="0" w:color="auto"/>
              <w:bottom w:val="single" w:sz="4" w:space="0" w:color="auto"/>
              <w:right w:val="nil"/>
            </w:tcBorders>
          </w:tcPr>
          <w:p w:rsidR="00195DBB" w:rsidRDefault="00195DBB">
            <w:pPr>
              <w:pStyle w:val="ConsPlusNormal"/>
              <w:jc w:val="center"/>
            </w:pPr>
            <w:r>
              <w:t>2020 год</w:t>
            </w:r>
          </w:p>
        </w:tc>
      </w:tr>
      <w:tr w:rsidR="00195DBB">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195DBB" w:rsidRDefault="00195DBB">
            <w:pPr>
              <w:pStyle w:val="ConsPlusNormal"/>
            </w:pPr>
            <w:r>
              <w:t>Всего по Программе</w:t>
            </w:r>
          </w:p>
        </w:tc>
        <w:tc>
          <w:tcPr>
            <w:tcW w:w="1361" w:type="dxa"/>
            <w:tcBorders>
              <w:top w:val="single" w:sz="4" w:space="0" w:color="auto"/>
              <w:left w:val="nil"/>
              <w:bottom w:val="nil"/>
              <w:right w:val="nil"/>
            </w:tcBorders>
          </w:tcPr>
          <w:p w:rsidR="00195DBB" w:rsidRDefault="00195DBB">
            <w:pPr>
              <w:pStyle w:val="ConsPlusNormal"/>
              <w:jc w:val="center"/>
            </w:pPr>
            <w:r>
              <w:t>7511,2493</w:t>
            </w:r>
          </w:p>
        </w:tc>
        <w:tc>
          <w:tcPr>
            <w:tcW w:w="1304" w:type="dxa"/>
            <w:tcBorders>
              <w:top w:val="single" w:sz="4" w:space="0" w:color="auto"/>
              <w:left w:val="nil"/>
              <w:bottom w:val="nil"/>
              <w:right w:val="nil"/>
            </w:tcBorders>
          </w:tcPr>
          <w:p w:rsidR="00195DBB" w:rsidRDefault="00195DBB">
            <w:pPr>
              <w:pStyle w:val="ConsPlusNormal"/>
              <w:jc w:val="center"/>
            </w:pPr>
            <w:r>
              <w:t>1263,5493</w:t>
            </w:r>
          </w:p>
        </w:tc>
        <w:tc>
          <w:tcPr>
            <w:tcW w:w="1134" w:type="dxa"/>
            <w:tcBorders>
              <w:top w:val="single" w:sz="4" w:space="0" w:color="auto"/>
              <w:left w:val="nil"/>
              <w:bottom w:val="nil"/>
              <w:right w:val="nil"/>
            </w:tcBorders>
          </w:tcPr>
          <w:p w:rsidR="00195DBB" w:rsidRDefault="00195DBB">
            <w:pPr>
              <w:pStyle w:val="ConsPlusNormal"/>
              <w:jc w:val="center"/>
            </w:pPr>
            <w:r>
              <w:t>1432,2</w:t>
            </w:r>
          </w:p>
        </w:tc>
        <w:tc>
          <w:tcPr>
            <w:tcW w:w="1191" w:type="dxa"/>
            <w:tcBorders>
              <w:top w:val="single" w:sz="4" w:space="0" w:color="auto"/>
              <w:left w:val="nil"/>
              <w:bottom w:val="nil"/>
              <w:right w:val="nil"/>
            </w:tcBorders>
          </w:tcPr>
          <w:p w:rsidR="00195DBB" w:rsidRDefault="00195DBB">
            <w:pPr>
              <w:pStyle w:val="ConsPlusNormal"/>
              <w:jc w:val="center"/>
            </w:pPr>
            <w:r>
              <w:t>1540,1</w:t>
            </w:r>
          </w:p>
        </w:tc>
        <w:tc>
          <w:tcPr>
            <w:tcW w:w="1191" w:type="dxa"/>
            <w:tcBorders>
              <w:top w:val="single" w:sz="4" w:space="0" w:color="auto"/>
              <w:left w:val="nil"/>
              <w:bottom w:val="nil"/>
              <w:right w:val="nil"/>
            </w:tcBorders>
          </w:tcPr>
          <w:p w:rsidR="00195DBB" w:rsidRDefault="00195DBB">
            <w:pPr>
              <w:pStyle w:val="ConsPlusNormal"/>
              <w:jc w:val="center"/>
            </w:pPr>
            <w:r>
              <w:t>1619,7</w:t>
            </w:r>
          </w:p>
        </w:tc>
        <w:tc>
          <w:tcPr>
            <w:tcW w:w="1247" w:type="dxa"/>
            <w:tcBorders>
              <w:top w:val="single" w:sz="4" w:space="0" w:color="auto"/>
              <w:left w:val="nil"/>
              <w:bottom w:val="nil"/>
              <w:right w:val="nil"/>
            </w:tcBorders>
          </w:tcPr>
          <w:p w:rsidR="00195DBB" w:rsidRDefault="00195DBB">
            <w:pPr>
              <w:pStyle w:val="ConsPlusNormal"/>
              <w:jc w:val="center"/>
            </w:pPr>
            <w:r>
              <w:t>1655,7</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Федеральный бюджет - всего</w:t>
            </w:r>
          </w:p>
        </w:tc>
        <w:tc>
          <w:tcPr>
            <w:tcW w:w="1361" w:type="dxa"/>
            <w:tcBorders>
              <w:top w:val="nil"/>
              <w:left w:val="nil"/>
              <w:bottom w:val="nil"/>
              <w:right w:val="nil"/>
            </w:tcBorders>
          </w:tcPr>
          <w:p w:rsidR="00195DBB" w:rsidRDefault="00195DBB">
            <w:pPr>
              <w:pStyle w:val="ConsPlusNormal"/>
              <w:jc w:val="center"/>
            </w:pPr>
            <w:r>
              <w:t>6674,2493</w:t>
            </w:r>
          </w:p>
        </w:tc>
        <w:tc>
          <w:tcPr>
            <w:tcW w:w="1304" w:type="dxa"/>
            <w:tcBorders>
              <w:top w:val="nil"/>
              <w:left w:val="nil"/>
              <w:bottom w:val="nil"/>
              <w:right w:val="nil"/>
            </w:tcBorders>
          </w:tcPr>
          <w:p w:rsidR="00195DBB" w:rsidRDefault="00195DBB">
            <w:pPr>
              <w:pStyle w:val="ConsPlusNormal"/>
              <w:jc w:val="center"/>
            </w:pPr>
            <w:r>
              <w:t>1130,6493</w:t>
            </w:r>
          </w:p>
        </w:tc>
        <w:tc>
          <w:tcPr>
            <w:tcW w:w="1134" w:type="dxa"/>
            <w:tcBorders>
              <w:top w:val="nil"/>
              <w:left w:val="nil"/>
              <w:bottom w:val="nil"/>
              <w:right w:val="nil"/>
            </w:tcBorders>
          </w:tcPr>
          <w:p w:rsidR="00195DBB" w:rsidRDefault="00195DBB">
            <w:pPr>
              <w:pStyle w:val="ConsPlusNormal"/>
              <w:jc w:val="center"/>
            </w:pPr>
            <w:r>
              <w:t>1268,3</w:t>
            </w:r>
          </w:p>
        </w:tc>
        <w:tc>
          <w:tcPr>
            <w:tcW w:w="1191" w:type="dxa"/>
            <w:tcBorders>
              <w:top w:val="nil"/>
              <w:left w:val="nil"/>
              <w:bottom w:val="nil"/>
              <w:right w:val="nil"/>
            </w:tcBorders>
          </w:tcPr>
          <w:p w:rsidR="00195DBB" w:rsidRDefault="00195DBB">
            <w:pPr>
              <w:pStyle w:val="ConsPlusNormal"/>
              <w:jc w:val="center"/>
            </w:pPr>
            <w:r>
              <w:t>1365,9</w:t>
            </w:r>
          </w:p>
        </w:tc>
        <w:tc>
          <w:tcPr>
            <w:tcW w:w="1191" w:type="dxa"/>
            <w:tcBorders>
              <w:top w:val="nil"/>
              <w:left w:val="nil"/>
              <w:bottom w:val="nil"/>
              <w:right w:val="nil"/>
            </w:tcBorders>
          </w:tcPr>
          <w:p w:rsidR="00195DBB" w:rsidRDefault="00195DBB">
            <w:pPr>
              <w:pStyle w:val="ConsPlusNormal"/>
              <w:jc w:val="center"/>
            </w:pPr>
            <w:r>
              <w:t>1438,5</w:t>
            </w:r>
          </w:p>
        </w:tc>
        <w:tc>
          <w:tcPr>
            <w:tcW w:w="1247" w:type="dxa"/>
            <w:tcBorders>
              <w:top w:val="nil"/>
              <w:left w:val="nil"/>
              <w:bottom w:val="nil"/>
              <w:right w:val="nil"/>
            </w:tcBorders>
          </w:tcPr>
          <w:p w:rsidR="00195DBB" w:rsidRDefault="00195DBB">
            <w:pPr>
              <w:pStyle w:val="ConsPlusNormal"/>
              <w:jc w:val="center"/>
            </w:pPr>
            <w:r>
              <w:t>1470,9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прикладные научные исследования и экспериментальные разработки гражданского назначения, выполняемые по договорам о проведении научно-исследовательских, опытно-конструкторских и технологических работ (далее - НИОКР)</w:t>
            </w:r>
          </w:p>
        </w:tc>
        <w:tc>
          <w:tcPr>
            <w:tcW w:w="1361" w:type="dxa"/>
            <w:tcBorders>
              <w:top w:val="nil"/>
              <w:left w:val="nil"/>
              <w:bottom w:val="nil"/>
              <w:right w:val="nil"/>
            </w:tcBorders>
          </w:tcPr>
          <w:p w:rsidR="00195DBB" w:rsidRDefault="00195DBB">
            <w:pPr>
              <w:pStyle w:val="ConsPlusNormal"/>
              <w:jc w:val="center"/>
            </w:pPr>
            <w:r>
              <w:t>113,8093</w:t>
            </w:r>
          </w:p>
        </w:tc>
        <w:tc>
          <w:tcPr>
            <w:tcW w:w="1304" w:type="dxa"/>
            <w:tcBorders>
              <w:top w:val="nil"/>
              <w:left w:val="nil"/>
              <w:bottom w:val="nil"/>
              <w:right w:val="nil"/>
            </w:tcBorders>
          </w:tcPr>
          <w:p w:rsidR="00195DBB" w:rsidRDefault="00195DBB">
            <w:pPr>
              <w:pStyle w:val="ConsPlusNormal"/>
              <w:jc w:val="center"/>
            </w:pPr>
            <w:r>
              <w:t>17,0093</w:t>
            </w:r>
          </w:p>
        </w:tc>
        <w:tc>
          <w:tcPr>
            <w:tcW w:w="1134" w:type="dxa"/>
            <w:tcBorders>
              <w:top w:val="nil"/>
              <w:left w:val="nil"/>
              <w:bottom w:val="nil"/>
              <w:right w:val="nil"/>
            </w:tcBorders>
          </w:tcPr>
          <w:p w:rsidR="00195DBB" w:rsidRDefault="00195DBB">
            <w:pPr>
              <w:pStyle w:val="ConsPlusNormal"/>
              <w:jc w:val="center"/>
            </w:pPr>
            <w:r>
              <w:t>28,4</w:t>
            </w:r>
          </w:p>
        </w:tc>
        <w:tc>
          <w:tcPr>
            <w:tcW w:w="1191" w:type="dxa"/>
            <w:tcBorders>
              <w:top w:val="nil"/>
              <w:left w:val="nil"/>
              <w:bottom w:val="nil"/>
              <w:right w:val="nil"/>
            </w:tcBorders>
          </w:tcPr>
          <w:p w:rsidR="00195DBB" w:rsidRDefault="00195DBB">
            <w:pPr>
              <w:pStyle w:val="ConsPlusNormal"/>
              <w:jc w:val="center"/>
            </w:pPr>
            <w:r>
              <w:t>28,6</w:t>
            </w:r>
          </w:p>
        </w:tc>
        <w:tc>
          <w:tcPr>
            <w:tcW w:w="1191" w:type="dxa"/>
            <w:tcBorders>
              <w:top w:val="nil"/>
              <w:left w:val="nil"/>
              <w:bottom w:val="nil"/>
              <w:right w:val="nil"/>
            </w:tcBorders>
          </w:tcPr>
          <w:p w:rsidR="00195DBB" w:rsidRDefault="00195DBB">
            <w:pPr>
              <w:pStyle w:val="ConsPlusNormal"/>
              <w:jc w:val="center"/>
            </w:pPr>
            <w:r>
              <w:t>39,8</w:t>
            </w:r>
          </w:p>
        </w:tc>
        <w:tc>
          <w:tcPr>
            <w:tcW w:w="1247" w:type="dxa"/>
            <w:tcBorders>
              <w:top w:val="nil"/>
              <w:left w:val="nil"/>
              <w:bottom w:val="nil"/>
              <w:right w:val="nil"/>
            </w:tcBorders>
          </w:tcPr>
          <w:p w:rsidR="00195DBB" w:rsidRDefault="00195DBB">
            <w:pPr>
              <w:pStyle w:val="ConsPlusNormal"/>
              <w:jc w:val="center"/>
            </w:pPr>
            <w:r>
              <w:t>-</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Прочие нужды - всего</w:t>
            </w:r>
          </w:p>
        </w:tc>
        <w:tc>
          <w:tcPr>
            <w:tcW w:w="1361" w:type="dxa"/>
            <w:tcBorders>
              <w:top w:val="nil"/>
              <w:left w:val="nil"/>
              <w:bottom w:val="nil"/>
              <w:right w:val="nil"/>
            </w:tcBorders>
          </w:tcPr>
          <w:p w:rsidR="00195DBB" w:rsidRDefault="00195DBB">
            <w:pPr>
              <w:pStyle w:val="ConsPlusNormal"/>
              <w:jc w:val="center"/>
            </w:pPr>
            <w:r>
              <w:t>6560,44</w:t>
            </w:r>
          </w:p>
        </w:tc>
        <w:tc>
          <w:tcPr>
            <w:tcW w:w="1304" w:type="dxa"/>
            <w:tcBorders>
              <w:top w:val="nil"/>
              <w:left w:val="nil"/>
              <w:bottom w:val="nil"/>
              <w:right w:val="nil"/>
            </w:tcBorders>
          </w:tcPr>
          <w:p w:rsidR="00195DBB" w:rsidRDefault="00195DBB">
            <w:pPr>
              <w:pStyle w:val="ConsPlusNormal"/>
              <w:jc w:val="center"/>
            </w:pPr>
            <w:r>
              <w:t>1113,64</w:t>
            </w:r>
          </w:p>
        </w:tc>
        <w:tc>
          <w:tcPr>
            <w:tcW w:w="1134" w:type="dxa"/>
            <w:tcBorders>
              <w:top w:val="nil"/>
              <w:left w:val="nil"/>
              <w:bottom w:val="nil"/>
              <w:right w:val="nil"/>
            </w:tcBorders>
          </w:tcPr>
          <w:p w:rsidR="00195DBB" w:rsidRDefault="00195DBB">
            <w:pPr>
              <w:pStyle w:val="ConsPlusNormal"/>
              <w:jc w:val="center"/>
            </w:pPr>
            <w:r>
              <w:t>1239,9</w:t>
            </w:r>
          </w:p>
        </w:tc>
        <w:tc>
          <w:tcPr>
            <w:tcW w:w="1191" w:type="dxa"/>
            <w:tcBorders>
              <w:top w:val="nil"/>
              <w:left w:val="nil"/>
              <w:bottom w:val="nil"/>
              <w:right w:val="nil"/>
            </w:tcBorders>
          </w:tcPr>
          <w:p w:rsidR="00195DBB" w:rsidRDefault="00195DBB">
            <w:pPr>
              <w:pStyle w:val="ConsPlusNormal"/>
              <w:jc w:val="center"/>
            </w:pPr>
            <w:r>
              <w:t>1337,3</w:t>
            </w:r>
          </w:p>
        </w:tc>
        <w:tc>
          <w:tcPr>
            <w:tcW w:w="1191" w:type="dxa"/>
            <w:tcBorders>
              <w:top w:val="nil"/>
              <w:left w:val="nil"/>
              <w:bottom w:val="nil"/>
              <w:right w:val="nil"/>
            </w:tcBorders>
          </w:tcPr>
          <w:p w:rsidR="00195DBB" w:rsidRDefault="00195DBB">
            <w:pPr>
              <w:pStyle w:val="ConsPlusNormal"/>
              <w:jc w:val="center"/>
            </w:pPr>
            <w:r>
              <w:t>1398,7</w:t>
            </w:r>
          </w:p>
        </w:tc>
        <w:tc>
          <w:tcPr>
            <w:tcW w:w="1247" w:type="dxa"/>
            <w:tcBorders>
              <w:top w:val="nil"/>
              <w:left w:val="nil"/>
              <w:bottom w:val="nil"/>
              <w:right w:val="nil"/>
            </w:tcBorders>
          </w:tcPr>
          <w:p w:rsidR="00195DBB" w:rsidRDefault="00195DBB">
            <w:pPr>
              <w:pStyle w:val="ConsPlusNormal"/>
              <w:jc w:val="center"/>
            </w:pPr>
            <w:r>
              <w:t>1470,9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lastRenderedPageBreak/>
              <w:t>субсидии - всего</w:t>
            </w:r>
          </w:p>
        </w:tc>
        <w:tc>
          <w:tcPr>
            <w:tcW w:w="1361" w:type="dxa"/>
            <w:tcBorders>
              <w:top w:val="nil"/>
              <w:left w:val="nil"/>
              <w:bottom w:val="nil"/>
              <w:right w:val="nil"/>
            </w:tcBorders>
          </w:tcPr>
          <w:p w:rsidR="00195DBB" w:rsidRDefault="00195DBB">
            <w:pPr>
              <w:pStyle w:val="ConsPlusNormal"/>
              <w:jc w:val="center"/>
            </w:pPr>
            <w:r>
              <w:t>3229,92</w:t>
            </w:r>
          </w:p>
        </w:tc>
        <w:tc>
          <w:tcPr>
            <w:tcW w:w="1304" w:type="dxa"/>
            <w:tcBorders>
              <w:top w:val="nil"/>
              <w:left w:val="nil"/>
              <w:bottom w:val="nil"/>
              <w:right w:val="nil"/>
            </w:tcBorders>
          </w:tcPr>
          <w:p w:rsidR="00195DBB" w:rsidRDefault="00195DBB">
            <w:pPr>
              <w:pStyle w:val="ConsPlusNormal"/>
              <w:jc w:val="center"/>
            </w:pPr>
            <w:r>
              <w:t>615,62</w:t>
            </w:r>
          </w:p>
        </w:tc>
        <w:tc>
          <w:tcPr>
            <w:tcW w:w="1134" w:type="dxa"/>
            <w:tcBorders>
              <w:top w:val="nil"/>
              <w:left w:val="nil"/>
              <w:bottom w:val="nil"/>
              <w:right w:val="nil"/>
            </w:tcBorders>
          </w:tcPr>
          <w:p w:rsidR="00195DBB" w:rsidRDefault="00195DBB">
            <w:pPr>
              <w:pStyle w:val="ConsPlusNormal"/>
              <w:jc w:val="center"/>
            </w:pPr>
            <w:r>
              <w:t>642,2</w:t>
            </w:r>
          </w:p>
        </w:tc>
        <w:tc>
          <w:tcPr>
            <w:tcW w:w="1191" w:type="dxa"/>
            <w:tcBorders>
              <w:top w:val="nil"/>
              <w:left w:val="nil"/>
              <w:bottom w:val="nil"/>
              <w:right w:val="nil"/>
            </w:tcBorders>
          </w:tcPr>
          <w:p w:rsidR="00195DBB" w:rsidRDefault="00195DBB">
            <w:pPr>
              <w:pStyle w:val="ConsPlusNormal"/>
              <w:jc w:val="center"/>
            </w:pPr>
            <w:r>
              <w:t>654</w:t>
            </w:r>
          </w:p>
        </w:tc>
        <w:tc>
          <w:tcPr>
            <w:tcW w:w="1191" w:type="dxa"/>
            <w:tcBorders>
              <w:top w:val="nil"/>
              <w:left w:val="nil"/>
              <w:bottom w:val="nil"/>
              <w:right w:val="nil"/>
            </w:tcBorders>
          </w:tcPr>
          <w:p w:rsidR="00195DBB" w:rsidRDefault="00195DBB">
            <w:pPr>
              <w:pStyle w:val="ConsPlusNormal"/>
              <w:jc w:val="center"/>
            </w:pPr>
            <w:r>
              <w:t>657,5</w:t>
            </w:r>
          </w:p>
        </w:tc>
        <w:tc>
          <w:tcPr>
            <w:tcW w:w="1247" w:type="dxa"/>
            <w:tcBorders>
              <w:top w:val="nil"/>
              <w:left w:val="nil"/>
              <w:bottom w:val="nil"/>
              <w:right w:val="nil"/>
            </w:tcBorders>
          </w:tcPr>
          <w:p w:rsidR="00195DBB" w:rsidRDefault="00195DBB">
            <w:pPr>
              <w:pStyle w:val="ConsPlusNormal"/>
              <w:jc w:val="center"/>
            </w:pPr>
            <w:r>
              <w:t>660,6</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из них:</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субъекты Российской Федерации</w:t>
            </w:r>
          </w:p>
        </w:tc>
        <w:tc>
          <w:tcPr>
            <w:tcW w:w="1361" w:type="dxa"/>
            <w:tcBorders>
              <w:top w:val="nil"/>
              <w:left w:val="nil"/>
              <w:bottom w:val="nil"/>
              <w:right w:val="nil"/>
            </w:tcBorders>
          </w:tcPr>
          <w:p w:rsidR="00195DBB" w:rsidRDefault="00195DBB">
            <w:pPr>
              <w:pStyle w:val="ConsPlusNormal"/>
              <w:jc w:val="center"/>
            </w:pPr>
            <w:r>
              <w:t>818,4</w:t>
            </w:r>
          </w:p>
        </w:tc>
        <w:tc>
          <w:tcPr>
            <w:tcW w:w="1304" w:type="dxa"/>
            <w:tcBorders>
              <w:top w:val="nil"/>
              <w:left w:val="nil"/>
              <w:bottom w:val="nil"/>
              <w:right w:val="nil"/>
            </w:tcBorders>
          </w:tcPr>
          <w:p w:rsidR="00195DBB" w:rsidRDefault="00195DBB">
            <w:pPr>
              <w:pStyle w:val="ConsPlusNormal"/>
              <w:jc w:val="center"/>
            </w:pPr>
            <w:r>
              <w:t>158,4</w:t>
            </w:r>
          </w:p>
        </w:tc>
        <w:tc>
          <w:tcPr>
            <w:tcW w:w="1134" w:type="dxa"/>
            <w:tcBorders>
              <w:top w:val="nil"/>
              <w:left w:val="nil"/>
              <w:bottom w:val="nil"/>
              <w:right w:val="nil"/>
            </w:tcBorders>
          </w:tcPr>
          <w:p w:rsidR="00195DBB" w:rsidRDefault="00195DBB">
            <w:pPr>
              <w:pStyle w:val="ConsPlusNormal"/>
              <w:jc w:val="center"/>
            </w:pPr>
            <w:r>
              <w:t>165</w:t>
            </w:r>
          </w:p>
        </w:tc>
        <w:tc>
          <w:tcPr>
            <w:tcW w:w="1191" w:type="dxa"/>
            <w:tcBorders>
              <w:top w:val="nil"/>
              <w:left w:val="nil"/>
              <w:bottom w:val="nil"/>
              <w:right w:val="nil"/>
            </w:tcBorders>
          </w:tcPr>
          <w:p w:rsidR="00195DBB" w:rsidRDefault="00195DBB">
            <w:pPr>
              <w:pStyle w:val="ConsPlusNormal"/>
              <w:jc w:val="center"/>
            </w:pPr>
            <w:r>
              <w:t>165</w:t>
            </w:r>
          </w:p>
        </w:tc>
        <w:tc>
          <w:tcPr>
            <w:tcW w:w="1191" w:type="dxa"/>
            <w:tcBorders>
              <w:top w:val="nil"/>
              <w:left w:val="nil"/>
              <w:bottom w:val="nil"/>
              <w:right w:val="nil"/>
            </w:tcBorders>
          </w:tcPr>
          <w:p w:rsidR="00195DBB" w:rsidRDefault="00195DBB">
            <w:pPr>
              <w:pStyle w:val="ConsPlusNormal"/>
              <w:jc w:val="center"/>
            </w:pPr>
            <w:r>
              <w:t>165</w:t>
            </w:r>
          </w:p>
        </w:tc>
        <w:tc>
          <w:tcPr>
            <w:tcW w:w="1247" w:type="dxa"/>
            <w:tcBorders>
              <w:top w:val="nil"/>
              <w:left w:val="nil"/>
              <w:bottom w:val="nil"/>
              <w:right w:val="nil"/>
            </w:tcBorders>
          </w:tcPr>
          <w:p w:rsidR="00195DBB" w:rsidRDefault="00195DBB">
            <w:pPr>
              <w:pStyle w:val="ConsPlusNormal"/>
              <w:jc w:val="center"/>
            </w:pPr>
            <w:r>
              <w:t>165</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юридические лица</w:t>
            </w:r>
          </w:p>
        </w:tc>
        <w:tc>
          <w:tcPr>
            <w:tcW w:w="1361" w:type="dxa"/>
            <w:tcBorders>
              <w:top w:val="nil"/>
              <w:left w:val="nil"/>
              <w:bottom w:val="nil"/>
              <w:right w:val="nil"/>
            </w:tcBorders>
          </w:tcPr>
          <w:p w:rsidR="00195DBB" w:rsidRDefault="00195DBB">
            <w:pPr>
              <w:pStyle w:val="ConsPlusNormal"/>
              <w:jc w:val="center"/>
            </w:pPr>
            <w:r>
              <w:t>2411,52</w:t>
            </w:r>
          </w:p>
        </w:tc>
        <w:tc>
          <w:tcPr>
            <w:tcW w:w="1304" w:type="dxa"/>
            <w:tcBorders>
              <w:top w:val="nil"/>
              <w:left w:val="nil"/>
              <w:bottom w:val="nil"/>
              <w:right w:val="nil"/>
            </w:tcBorders>
          </w:tcPr>
          <w:p w:rsidR="00195DBB" w:rsidRDefault="00195DBB">
            <w:pPr>
              <w:pStyle w:val="ConsPlusNormal"/>
              <w:jc w:val="center"/>
            </w:pPr>
            <w:r>
              <w:t>457,22</w:t>
            </w:r>
          </w:p>
        </w:tc>
        <w:tc>
          <w:tcPr>
            <w:tcW w:w="1134" w:type="dxa"/>
            <w:tcBorders>
              <w:top w:val="nil"/>
              <w:left w:val="nil"/>
              <w:bottom w:val="nil"/>
              <w:right w:val="nil"/>
            </w:tcBorders>
          </w:tcPr>
          <w:p w:rsidR="00195DBB" w:rsidRDefault="00195DBB">
            <w:pPr>
              <w:pStyle w:val="ConsPlusNormal"/>
              <w:jc w:val="center"/>
            </w:pPr>
            <w:r>
              <w:t>477,2</w:t>
            </w:r>
          </w:p>
        </w:tc>
        <w:tc>
          <w:tcPr>
            <w:tcW w:w="1191" w:type="dxa"/>
            <w:tcBorders>
              <w:top w:val="nil"/>
              <w:left w:val="nil"/>
              <w:bottom w:val="nil"/>
              <w:right w:val="nil"/>
            </w:tcBorders>
          </w:tcPr>
          <w:p w:rsidR="00195DBB" w:rsidRDefault="00195DBB">
            <w:pPr>
              <w:pStyle w:val="ConsPlusNormal"/>
              <w:jc w:val="center"/>
            </w:pPr>
            <w:r>
              <w:t>489</w:t>
            </w:r>
          </w:p>
        </w:tc>
        <w:tc>
          <w:tcPr>
            <w:tcW w:w="1191" w:type="dxa"/>
            <w:tcBorders>
              <w:top w:val="nil"/>
              <w:left w:val="nil"/>
              <w:bottom w:val="nil"/>
              <w:right w:val="nil"/>
            </w:tcBorders>
          </w:tcPr>
          <w:p w:rsidR="00195DBB" w:rsidRDefault="00195DBB">
            <w:pPr>
              <w:pStyle w:val="ConsPlusNormal"/>
              <w:jc w:val="center"/>
            </w:pPr>
            <w:r>
              <w:t>492,5</w:t>
            </w:r>
          </w:p>
        </w:tc>
        <w:tc>
          <w:tcPr>
            <w:tcW w:w="1247" w:type="dxa"/>
            <w:tcBorders>
              <w:top w:val="nil"/>
              <w:left w:val="nil"/>
              <w:bottom w:val="nil"/>
              <w:right w:val="nil"/>
            </w:tcBorders>
          </w:tcPr>
          <w:p w:rsidR="00195DBB" w:rsidRDefault="00195DBB">
            <w:pPr>
              <w:pStyle w:val="ConsPlusNormal"/>
              <w:jc w:val="center"/>
            </w:pPr>
            <w:r>
              <w:t>495,6</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Бюджеты субъектов Российской Федерации - всего</w:t>
            </w:r>
          </w:p>
        </w:tc>
        <w:tc>
          <w:tcPr>
            <w:tcW w:w="1361" w:type="dxa"/>
            <w:tcBorders>
              <w:top w:val="nil"/>
              <w:left w:val="nil"/>
              <w:bottom w:val="nil"/>
              <w:right w:val="nil"/>
            </w:tcBorders>
          </w:tcPr>
          <w:p w:rsidR="00195DBB" w:rsidRDefault="00195DBB">
            <w:pPr>
              <w:pStyle w:val="ConsPlusNormal"/>
              <w:jc w:val="center"/>
            </w:pPr>
            <w:r>
              <w:t>637</w:t>
            </w:r>
          </w:p>
        </w:tc>
        <w:tc>
          <w:tcPr>
            <w:tcW w:w="1304" w:type="dxa"/>
            <w:tcBorders>
              <w:top w:val="nil"/>
              <w:left w:val="nil"/>
              <w:bottom w:val="nil"/>
              <w:right w:val="nil"/>
            </w:tcBorders>
          </w:tcPr>
          <w:p w:rsidR="00195DBB" w:rsidRDefault="00195DBB">
            <w:pPr>
              <w:pStyle w:val="ConsPlusNormal"/>
              <w:jc w:val="center"/>
            </w:pPr>
            <w:r>
              <w:t>96,9</w:t>
            </w:r>
          </w:p>
        </w:tc>
        <w:tc>
          <w:tcPr>
            <w:tcW w:w="1134" w:type="dxa"/>
            <w:tcBorders>
              <w:top w:val="nil"/>
              <w:left w:val="nil"/>
              <w:bottom w:val="nil"/>
              <w:right w:val="nil"/>
            </w:tcBorders>
          </w:tcPr>
          <w:p w:rsidR="00195DBB" w:rsidRDefault="00195DBB">
            <w:pPr>
              <w:pStyle w:val="ConsPlusNormal"/>
              <w:jc w:val="center"/>
            </w:pPr>
            <w:r>
              <w:t>127,9</w:t>
            </w:r>
          </w:p>
        </w:tc>
        <w:tc>
          <w:tcPr>
            <w:tcW w:w="1191" w:type="dxa"/>
            <w:tcBorders>
              <w:top w:val="nil"/>
              <w:left w:val="nil"/>
              <w:bottom w:val="nil"/>
              <w:right w:val="nil"/>
            </w:tcBorders>
          </w:tcPr>
          <w:p w:rsidR="00195DBB" w:rsidRDefault="00195DBB">
            <w:pPr>
              <w:pStyle w:val="ConsPlusNormal"/>
              <w:jc w:val="center"/>
            </w:pPr>
            <w:r>
              <w:t>133,2</w:t>
            </w:r>
          </w:p>
        </w:tc>
        <w:tc>
          <w:tcPr>
            <w:tcW w:w="1191" w:type="dxa"/>
            <w:tcBorders>
              <w:top w:val="nil"/>
              <w:left w:val="nil"/>
              <w:bottom w:val="nil"/>
              <w:right w:val="nil"/>
            </w:tcBorders>
          </w:tcPr>
          <w:p w:rsidR="00195DBB" w:rsidRDefault="00195DBB">
            <w:pPr>
              <w:pStyle w:val="ConsPlusNormal"/>
              <w:jc w:val="center"/>
            </w:pPr>
            <w:r>
              <w:t>138,2</w:t>
            </w:r>
          </w:p>
        </w:tc>
        <w:tc>
          <w:tcPr>
            <w:tcW w:w="1247" w:type="dxa"/>
            <w:tcBorders>
              <w:top w:val="nil"/>
              <w:left w:val="nil"/>
              <w:bottom w:val="nil"/>
              <w:right w:val="nil"/>
            </w:tcBorders>
          </w:tcPr>
          <w:p w:rsidR="00195DBB" w:rsidRDefault="00195DBB">
            <w:pPr>
              <w:pStyle w:val="ConsPlusNormal"/>
              <w:jc w:val="center"/>
            </w:pPr>
            <w:r>
              <w:t>140,8</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НИОКР</w:t>
            </w:r>
          </w:p>
        </w:tc>
        <w:tc>
          <w:tcPr>
            <w:tcW w:w="1361" w:type="dxa"/>
            <w:tcBorders>
              <w:top w:val="nil"/>
              <w:left w:val="nil"/>
              <w:bottom w:val="nil"/>
              <w:right w:val="nil"/>
            </w:tcBorders>
          </w:tcPr>
          <w:p w:rsidR="00195DBB" w:rsidRDefault="00195DBB">
            <w:pPr>
              <w:pStyle w:val="ConsPlusNormal"/>
              <w:jc w:val="center"/>
            </w:pPr>
            <w:r>
              <w:t>0,8</w:t>
            </w:r>
          </w:p>
        </w:tc>
        <w:tc>
          <w:tcPr>
            <w:tcW w:w="1304" w:type="dxa"/>
            <w:tcBorders>
              <w:top w:val="nil"/>
              <w:left w:val="nil"/>
              <w:bottom w:val="nil"/>
              <w:right w:val="nil"/>
            </w:tcBorders>
          </w:tcPr>
          <w:p w:rsidR="00195DBB" w:rsidRDefault="00195DBB">
            <w:pPr>
              <w:pStyle w:val="ConsPlusNormal"/>
              <w:jc w:val="center"/>
            </w:pPr>
            <w:r>
              <w:t>0,2</w:t>
            </w:r>
          </w:p>
        </w:tc>
        <w:tc>
          <w:tcPr>
            <w:tcW w:w="1134" w:type="dxa"/>
            <w:tcBorders>
              <w:top w:val="nil"/>
              <w:left w:val="nil"/>
              <w:bottom w:val="nil"/>
              <w:right w:val="nil"/>
            </w:tcBorders>
          </w:tcPr>
          <w:p w:rsidR="00195DBB" w:rsidRDefault="00195DBB">
            <w:pPr>
              <w:pStyle w:val="ConsPlusNormal"/>
              <w:jc w:val="center"/>
            </w:pPr>
            <w:r>
              <w:t>0,2</w:t>
            </w:r>
          </w:p>
        </w:tc>
        <w:tc>
          <w:tcPr>
            <w:tcW w:w="1191" w:type="dxa"/>
            <w:tcBorders>
              <w:top w:val="nil"/>
              <w:left w:val="nil"/>
              <w:bottom w:val="nil"/>
              <w:right w:val="nil"/>
            </w:tcBorders>
          </w:tcPr>
          <w:p w:rsidR="00195DBB" w:rsidRDefault="00195DBB">
            <w:pPr>
              <w:pStyle w:val="ConsPlusNormal"/>
              <w:jc w:val="center"/>
            </w:pPr>
            <w:r>
              <w:t>0,2</w:t>
            </w:r>
          </w:p>
        </w:tc>
        <w:tc>
          <w:tcPr>
            <w:tcW w:w="1191" w:type="dxa"/>
            <w:tcBorders>
              <w:top w:val="nil"/>
              <w:left w:val="nil"/>
              <w:bottom w:val="nil"/>
              <w:right w:val="nil"/>
            </w:tcBorders>
          </w:tcPr>
          <w:p w:rsidR="00195DBB" w:rsidRDefault="00195DBB">
            <w:pPr>
              <w:pStyle w:val="ConsPlusNormal"/>
              <w:jc w:val="center"/>
            </w:pPr>
            <w:r>
              <w:t>0,2</w:t>
            </w:r>
          </w:p>
        </w:tc>
        <w:tc>
          <w:tcPr>
            <w:tcW w:w="1247" w:type="dxa"/>
            <w:tcBorders>
              <w:top w:val="nil"/>
              <w:left w:val="nil"/>
              <w:bottom w:val="nil"/>
              <w:right w:val="nil"/>
            </w:tcBorders>
          </w:tcPr>
          <w:p w:rsidR="00195DBB" w:rsidRDefault="00195DBB">
            <w:pPr>
              <w:pStyle w:val="ConsPlusNormal"/>
              <w:jc w:val="center"/>
            </w:pPr>
            <w:r>
              <w:t>-</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прочие нужды</w:t>
            </w:r>
          </w:p>
        </w:tc>
        <w:tc>
          <w:tcPr>
            <w:tcW w:w="1361" w:type="dxa"/>
            <w:tcBorders>
              <w:top w:val="nil"/>
              <w:left w:val="nil"/>
              <w:bottom w:val="nil"/>
              <w:right w:val="nil"/>
            </w:tcBorders>
          </w:tcPr>
          <w:p w:rsidR="00195DBB" w:rsidRDefault="00195DBB">
            <w:pPr>
              <w:pStyle w:val="ConsPlusNormal"/>
              <w:jc w:val="center"/>
            </w:pPr>
            <w:r>
              <w:t>636,2</w:t>
            </w:r>
          </w:p>
        </w:tc>
        <w:tc>
          <w:tcPr>
            <w:tcW w:w="1304" w:type="dxa"/>
            <w:tcBorders>
              <w:top w:val="nil"/>
              <w:left w:val="nil"/>
              <w:bottom w:val="nil"/>
              <w:right w:val="nil"/>
            </w:tcBorders>
          </w:tcPr>
          <w:p w:rsidR="00195DBB" w:rsidRDefault="00195DBB">
            <w:pPr>
              <w:pStyle w:val="ConsPlusNormal"/>
              <w:jc w:val="center"/>
            </w:pPr>
            <w:r>
              <w:t>96,7</w:t>
            </w:r>
          </w:p>
        </w:tc>
        <w:tc>
          <w:tcPr>
            <w:tcW w:w="1134" w:type="dxa"/>
            <w:tcBorders>
              <w:top w:val="nil"/>
              <w:left w:val="nil"/>
              <w:bottom w:val="nil"/>
              <w:right w:val="nil"/>
            </w:tcBorders>
          </w:tcPr>
          <w:p w:rsidR="00195DBB" w:rsidRDefault="00195DBB">
            <w:pPr>
              <w:pStyle w:val="ConsPlusNormal"/>
              <w:jc w:val="center"/>
            </w:pPr>
            <w:r>
              <w:t>127,7</w:t>
            </w:r>
          </w:p>
        </w:tc>
        <w:tc>
          <w:tcPr>
            <w:tcW w:w="1191" w:type="dxa"/>
            <w:tcBorders>
              <w:top w:val="nil"/>
              <w:left w:val="nil"/>
              <w:bottom w:val="nil"/>
              <w:right w:val="nil"/>
            </w:tcBorders>
          </w:tcPr>
          <w:p w:rsidR="00195DBB" w:rsidRDefault="00195DBB">
            <w:pPr>
              <w:pStyle w:val="ConsPlusNormal"/>
              <w:jc w:val="center"/>
            </w:pPr>
            <w:r>
              <w:t>133</w:t>
            </w:r>
          </w:p>
        </w:tc>
        <w:tc>
          <w:tcPr>
            <w:tcW w:w="1191" w:type="dxa"/>
            <w:tcBorders>
              <w:top w:val="nil"/>
              <w:left w:val="nil"/>
              <w:bottom w:val="nil"/>
              <w:right w:val="nil"/>
            </w:tcBorders>
          </w:tcPr>
          <w:p w:rsidR="00195DBB" w:rsidRDefault="00195DBB">
            <w:pPr>
              <w:pStyle w:val="ConsPlusNormal"/>
              <w:jc w:val="center"/>
            </w:pPr>
            <w:r>
              <w:t>138</w:t>
            </w:r>
          </w:p>
        </w:tc>
        <w:tc>
          <w:tcPr>
            <w:tcW w:w="1247" w:type="dxa"/>
            <w:tcBorders>
              <w:top w:val="nil"/>
              <w:left w:val="nil"/>
              <w:bottom w:val="nil"/>
              <w:right w:val="nil"/>
            </w:tcBorders>
          </w:tcPr>
          <w:p w:rsidR="00195DBB" w:rsidRDefault="00195DBB">
            <w:pPr>
              <w:pStyle w:val="ConsPlusNormal"/>
              <w:jc w:val="center"/>
            </w:pPr>
            <w:r>
              <w:t>140,8</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Внебюджетные источники</w:t>
            </w:r>
          </w:p>
        </w:tc>
        <w:tc>
          <w:tcPr>
            <w:tcW w:w="1361" w:type="dxa"/>
            <w:tcBorders>
              <w:top w:val="nil"/>
              <w:left w:val="nil"/>
              <w:bottom w:val="nil"/>
              <w:right w:val="nil"/>
            </w:tcBorders>
          </w:tcPr>
          <w:p w:rsidR="00195DBB" w:rsidRDefault="00195DBB">
            <w:pPr>
              <w:pStyle w:val="ConsPlusNormal"/>
              <w:jc w:val="center"/>
            </w:pPr>
            <w:r>
              <w:t>200</w:t>
            </w:r>
          </w:p>
        </w:tc>
        <w:tc>
          <w:tcPr>
            <w:tcW w:w="1304" w:type="dxa"/>
            <w:tcBorders>
              <w:top w:val="nil"/>
              <w:left w:val="nil"/>
              <w:bottom w:val="nil"/>
              <w:right w:val="nil"/>
            </w:tcBorders>
          </w:tcPr>
          <w:p w:rsidR="00195DBB" w:rsidRDefault="00195DBB">
            <w:pPr>
              <w:pStyle w:val="ConsPlusNormal"/>
              <w:jc w:val="center"/>
            </w:pPr>
            <w:r>
              <w:t>36</w:t>
            </w:r>
          </w:p>
        </w:tc>
        <w:tc>
          <w:tcPr>
            <w:tcW w:w="1134" w:type="dxa"/>
            <w:tcBorders>
              <w:top w:val="nil"/>
              <w:left w:val="nil"/>
              <w:bottom w:val="nil"/>
              <w:right w:val="nil"/>
            </w:tcBorders>
          </w:tcPr>
          <w:p w:rsidR="00195DBB" w:rsidRDefault="00195DBB">
            <w:pPr>
              <w:pStyle w:val="ConsPlusNormal"/>
              <w:jc w:val="center"/>
            </w:pPr>
            <w:r>
              <w:t>36</w:t>
            </w:r>
          </w:p>
        </w:tc>
        <w:tc>
          <w:tcPr>
            <w:tcW w:w="1191" w:type="dxa"/>
            <w:tcBorders>
              <w:top w:val="nil"/>
              <w:left w:val="nil"/>
              <w:bottom w:val="nil"/>
              <w:right w:val="nil"/>
            </w:tcBorders>
          </w:tcPr>
          <w:p w:rsidR="00195DBB" w:rsidRDefault="00195DBB">
            <w:pPr>
              <w:pStyle w:val="ConsPlusNormal"/>
              <w:jc w:val="center"/>
            </w:pPr>
            <w:r>
              <w:t>41</w:t>
            </w:r>
          </w:p>
        </w:tc>
        <w:tc>
          <w:tcPr>
            <w:tcW w:w="1191" w:type="dxa"/>
            <w:tcBorders>
              <w:top w:val="nil"/>
              <w:left w:val="nil"/>
              <w:bottom w:val="nil"/>
              <w:right w:val="nil"/>
            </w:tcBorders>
          </w:tcPr>
          <w:p w:rsidR="00195DBB" w:rsidRDefault="00195DBB">
            <w:pPr>
              <w:pStyle w:val="ConsPlusNormal"/>
              <w:jc w:val="center"/>
            </w:pPr>
            <w:r>
              <w:t>43</w:t>
            </w:r>
          </w:p>
        </w:tc>
        <w:tc>
          <w:tcPr>
            <w:tcW w:w="1247" w:type="dxa"/>
            <w:tcBorders>
              <w:top w:val="nil"/>
              <w:left w:val="nil"/>
              <w:bottom w:val="nil"/>
              <w:right w:val="nil"/>
            </w:tcBorders>
          </w:tcPr>
          <w:p w:rsidR="00195DBB" w:rsidRDefault="00195DBB">
            <w:pPr>
              <w:pStyle w:val="ConsPlusNormal"/>
              <w:jc w:val="center"/>
            </w:pPr>
            <w:r>
              <w:t>44</w:t>
            </w:r>
          </w:p>
        </w:tc>
      </w:tr>
      <w:tr w:rsidR="00195DBB">
        <w:tblPrEx>
          <w:tblBorders>
            <w:insideH w:val="none" w:sz="0" w:space="0" w:color="auto"/>
            <w:insideV w:val="none" w:sz="0" w:space="0" w:color="auto"/>
          </w:tblBorders>
        </w:tblPrEx>
        <w:tc>
          <w:tcPr>
            <w:tcW w:w="12020" w:type="dxa"/>
            <w:gridSpan w:val="7"/>
            <w:tcBorders>
              <w:top w:val="nil"/>
              <w:left w:val="nil"/>
              <w:bottom w:val="nil"/>
              <w:right w:val="nil"/>
            </w:tcBorders>
          </w:tcPr>
          <w:p w:rsidR="00195DBB" w:rsidRDefault="00195DBB">
            <w:pPr>
              <w:pStyle w:val="ConsPlusNormal"/>
              <w:jc w:val="center"/>
              <w:outlineLvl w:val="2"/>
            </w:pPr>
            <w:r>
              <w:t>Минобрнауки России</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Всего</w:t>
            </w:r>
          </w:p>
        </w:tc>
        <w:tc>
          <w:tcPr>
            <w:tcW w:w="1361" w:type="dxa"/>
            <w:tcBorders>
              <w:top w:val="nil"/>
              <w:left w:val="nil"/>
              <w:bottom w:val="nil"/>
              <w:right w:val="nil"/>
            </w:tcBorders>
          </w:tcPr>
          <w:p w:rsidR="00195DBB" w:rsidRDefault="00195DBB">
            <w:pPr>
              <w:pStyle w:val="ConsPlusNormal"/>
              <w:jc w:val="center"/>
            </w:pPr>
            <w:r>
              <w:t>5322,2</w:t>
            </w:r>
          </w:p>
        </w:tc>
        <w:tc>
          <w:tcPr>
            <w:tcW w:w="1304" w:type="dxa"/>
            <w:tcBorders>
              <w:top w:val="nil"/>
              <w:left w:val="nil"/>
              <w:bottom w:val="nil"/>
              <w:right w:val="nil"/>
            </w:tcBorders>
          </w:tcPr>
          <w:p w:rsidR="00195DBB" w:rsidRDefault="00195DBB">
            <w:pPr>
              <w:pStyle w:val="ConsPlusNormal"/>
              <w:jc w:val="center"/>
            </w:pPr>
            <w:r>
              <w:t>927,2</w:t>
            </w:r>
          </w:p>
        </w:tc>
        <w:tc>
          <w:tcPr>
            <w:tcW w:w="1134" w:type="dxa"/>
            <w:tcBorders>
              <w:top w:val="nil"/>
              <w:left w:val="nil"/>
              <w:bottom w:val="nil"/>
              <w:right w:val="nil"/>
            </w:tcBorders>
          </w:tcPr>
          <w:p w:rsidR="00195DBB" w:rsidRDefault="00195DBB">
            <w:pPr>
              <w:pStyle w:val="ConsPlusNormal"/>
              <w:jc w:val="center"/>
            </w:pPr>
            <w:r>
              <w:t>1013</w:t>
            </w:r>
          </w:p>
        </w:tc>
        <w:tc>
          <w:tcPr>
            <w:tcW w:w="1191" w:type="dxa"/>
            <w:tcBorders>
              <w:top w:val="nil"/>
              <w:left w:val="nil"/>
              <w:bottom w:val="nil"/>
              <w:right w:val="nil"/>
            </w:tcBorders>
          </w:tcPr>
          <w:p w:rsidR="00195DBB" w:rsidRDefault="00195DBB">
            <w:pPr>
              <w:pStyle w:val="ConsPlusNormal"/>
              <w:jc w:val="center"/>
            </w:pPr>
            <w:r>
              <w:t>1092</w:t>
            </w:r>
          </w:p>
        </w:tc>
        <w:tc>
          <w:tcPr>
            <w:tcW w:w="1191" w:type="dxa"/>
            <w:tcBorders>
              <w:top w:val="nil"/>
              <w:left w:val="nil"/>
              <w:bottom w:val="nil"/>
              <w:right w:val="nil"/>
            </w:tcBorders>
          </w:tcPr>
          <w:p w:rsidR="00195DBB" w:rsidRDefault="00195DBB">
            <w:pPr>
              <w:pStyle w:val="ConsPlusNormal"/>
              <w:jc w:val="center"/>
            </w:pPr>
            <w:r>
              <w:t>1144</w:t>
            </w:r>
          </w:p>
        </w:tc>
        <w:tc>
          <w:tcPr>
            <w:tcW w:w="1247" w:type="dxa"/>
            <w:tcBorders>
              <w:top w:val="nil"/>
              <w:left w:val="nil"/>
              <w:bottom w:val="nil"/>
              <w:right w:val="nil"/>
            </w:tcBorders>
          </w:tcPr>
          <w:p w:rsidR="00195DBB" w:rsidRDefault="00195DBB">
            <w:pPr>
              <w:pStyle w:val="ConsPlusNormal"/>
              <w:jc w:val="center"/>
            </w:pPr>
            <w:r>
              <w:t>1146</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федеральный бюджет - всего</w:t>
            </w:r>
          </w:p>
        </w:tc>
        <w:tc>
          <w:tcPr>
            <w:tcW w:w="1361" w:type="dxa"/>
            <w:tcBorders>
              <w:top w:val="nil"/>
              <w:left w:val="nil"/>
              <w:bottom w:val="nil"/>
              <w:right w:val="nil"/>
            </w:tcBorders>
          </w:tcPr>
          <w:p w:rsidR="00195DBB" w:rsidRDefault="00195DBB">
            <w:pPr>
              <w:pStyle w:val="ConsPlusNormal"/>
              <w:jc w:val="center"/>
            </w:pPr>
            <w:r>
              <w:t>4581,2</w:t>
            </w:r>
          </w:p>
        </w:tc>
        <w:tc>
          <w:tcPr>
            <w:tcW w:w="1304" w:type="dxa"/>
            <w:tcBorders>
              <w:top w:val="nil"/>
              <w:left w:val="nil"/>
              <w:bottom w:val="nil"/>
              <w:right w:val="nil"/>
            </w:tcBorders>
          </w:tcPr>
          <w:p w:rsidR="00195DBB" w:rsidRDefault="00195DBB">
            <w:pPr>
              <w:pStyle w:val="ConsPlusNormal"/>
              <w:jc w:val="center"/>
            </w:pPr>
            <w:r>
              <w:t>811,2</w:t>
            </w:r>
          </w:p>
        </w:tc>
        <w:tc>
          <w:tcPr>
            <w:tcW w:w="1134" w:type="dxa"/>
            <w:tcBorders>
              <w:top w:val="nil"/>
              <w:left w:val="nil"/>
              <w:bottom w:val="nil"/>
              <w:right w:val="nil"/>
            </w:tcBorders>
          </w:tcPr>
          <w:p w:rsidR="00195DBB" w:rsidRDefault="00195DBB">
            <w:pPr>
              <w:pStyle w:val="ConsPlusNormal"/>
              <w:jc w:val="center"/>
            </w:pPr>
            <w:r>
              <w:t>867</w:t>
            </w:r>
          </w:p>
        </w:tc>
        <w:tc>
          <w:tcPr>
            <w:tcW w:w="1191" w:type="dxa"/>
            <w:tcBorders>
              <w:top w:val="nil"/>
              <w:left w:val="nil"/>
              <w:bottom w:val="nil"/>
              <w:right w:val="nil"/>
            </w:tcBorders>
          </w:tcPr>
          <w:p w:rsidR="00195DBB" w:rsidRDefault="00195DBB">
            <w:pPr>
              <w:pStyle w:val="ConsPlusNormal"/>
              <w:jc w:val="center"/>
            </w:pPr>
            <w:r>
              <w:t>937</w:t>
            </w:r>
          </w:p>
        </w:tc>
        <w:tc>
          <w:tcPr>
            <w:tcW w:w="1191" w:type="dxa"/>
            <w:tcBorders>
              <w:top w:val="nil"/>
              <w:left w:val="nil"/>
              <w:bottom w:val="nil"/>
              <w:right w:val="nil"/>
            </w:tcBorders>
          </w:tcPr>
          <w:p w:rsidR="00195DBB" w:rsidRDefault="00195DBB">
            <w:pPr>
              <w:pStyle w:val="ConsPlusNormal"/>
              <w:jc w:val="center"/>
            </w:pPr>
            <w:r>
              <w:t>983</w:t>
            </w:r>
          </w:p>
        </w:tc>
        <w:tc>
          <w:tcPr>
            <w:tcW w:w="1247" w:type="dxa"/>
            <w:tcBorders>
              <w:top w:val="nil"/>
              <w:left w:val="nil"/>
              <w:bottom w:val="nil"/>
              <w:right w:val="nil"/>
            </w:tcBorders>
          </w:tcPr>
          <w:p w:rsidR="00195DBB" w:rsidRDefault="00195DBB">
            <w:pPr>
              <w:pStyle w:val="ConsPlusNormal"/>
              <w:jc w:val="center"/>
            </w:pPr>
            <w:r>
              <w:t>983</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из них:</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НИОКР</w:t>
            </w:r>
          </w:p>
        </w:tc>
        <w:tc>
          <w:tcPr>
            <w:tcW w:w="1361" w:type="dxa"/>
            <w:tcBorders>
              <w:top w:val="nil"/>
              <w:left w:val="nil"/>
              <w:bottom w:val="nil"/>
              <w:right w:val="nil"/>
            </w:tcBorders>
          </w:tcPr>
          <w:p w:rsidR="00195DBB" w:rsidRDefault="00195DBB">
            <w:pPr>
              <w:pStyle w:val="ConsPlusNormal"/>
              <w:jc w:val="center"/>
            </w:pPr>
            <w:r>
              <w:t>101,36</w:t>
            </w:r>
          </w:p>
        </w:tc>
        <w:tc>
          <w:tcPr>
            <w:tcW w:w="1304" w:type="dxa"/>
            <w:tcBorders>
              <w:top w:val="nil"/>
              <w:left w:val="nil"/>
              <w:bottom w:val="nil"/>
              <w:right w:val="nil"/>
            </w:tcBorders>
          </w:tcPr>
          <w:p w:rsidR="00195DBB" w:rsidRDefault="00195DBB">
            <w:pPr>
              <w:pStyle w:val="ConsPlusNormal"/>
              <w:jc w:val="center"/>
            </w:pPr>
            <w:r>
              <w:t>15,36</w:t>
            </w:r>
          </w:p>
        </w:tc>
        <w:tc>
          <w:tcPr>
            <w:tcW w:w="1134" w:type="dxa"/>
            <w:tcBorders>
              <w:top w:val="nil"/>
              <w:left w:val="nil"/>
              <w:bottom w:val="nil"/>
              <w:right w:val="nil"/>
            </w:tcBorders>
          </w:tcPr>
          <w:p w:rsidR="00195DBB" w:rsidRDefault="00195DBB">
            <w:pPr>
              <w:pStyle w:val="ConsPlusNormal"/>
              <w:jc w:val="center"/>
            </w:pPr>
            <w:r>
              <w:t>25</w:t>
            </w:r>
          </w:p>
        </w:tc>
        <w:tc>
          <w:tcPr>
            <w:tcW w:w="1191" w:type="dxa"/>
            <w:tcBorders>
              <w:top w:val="nil"/>
              <w:left w:val="nil"/>
              <w:bottom w:val="nil"/>
              <w:right w:val="nil"/>
            </w:tcBorders>
          </w:tcPr>
          <w:p w:rsidR="00195DBB" w:rsidRDefault="00195DBB">
            <w:pPr>
              <w:pStyle w:val="ConsPlusNormal"/>
              <w:jc w:val="center"/>
            </w:pPr>
            <w:r>
              <w:t>25</w:t>
            </w:r>
          </w:p>
        </w:tc>
        <w:tc>
          <w:tcPr>
            <w:tcW w:w="1191" w:type="dxa"/>
            <w:tcBorders>
              <w:top w:val="nil"/>
              <w:left w:val="nil"/>
              <w:bottom w:val="nil"/>
              <w:right w:val="nil"/>
            </w:tcBorders>
          </w:tcPr>
          <w:p w:rsidR="00195DBB" w:rsidRDefault="00195DBB">
            <w:pPr>
              <w:pStyle w:val="ConsPlusNormal"/>
              <w:jc w:val="center"/>
            </w:pPr>
            <w:r>
              <w:t>36</w:t>
            </w:r>
          </w:p>
        </w:tc>
        <w:tc>
          <w:tcPr>
            <w:tcW w:w="1247" w:type="dxa"/>
            <w:tcBorders>
              <w:top w:val="nil"/>
              <w:left w:val="nil"/>
              <w:bottom w:val="nil"/>
              <w:right w:val="nil"/>
            </w:tcBorders>
          </w:tcPr>
          <w:p w:rsidR="00195DBB" w:rsidRDefault="00195DBB">
            <w:pPr>
              <w:pStyle w:val="ConsPlusNormal"/>
              <w:jc w:val="center"/>
            </w:pPr>
            <w:r>
              <w:t>-</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прочие нужды</w:t>
            </w:r>
          </w:p>
        </w:tc>
        <w:tc>
          <w:tcPr>
            <w:tcW w:w="1361" w:type="dxa"/>
            <w:tcBorders>
              <w:top w:val="nil"/>
              <w:left w:val="nil"/>
              <w:bottom w:val="nil"/>
              <w:right w:val="nil"/>
            </w:tcBorders>
          </w:tcPr>
          <w:p w:rsidR="00195DBB" w:rsidRDefault="00195DBB">
            <w:pPr>
              <w:pStyle w:val="ConsPlusNormal"/>
              <w:jc w:val="center"/>
            </w:pPr>
            <w:r>
              <w:t>4479,84</w:t>
            </w:r>
          </w:p>
        </w:tc>
        <w:tc>
          <w:tcPr>
            <w:tcW w:w="1304" w:type="dxa"/>
            <w:tcBorders>
              <w:top w:val="nil"/>
              <w:left w:val="nil"/>
              <w:bottom w:val="nil"/>
              <w:right w:val="nil"/>
            </w:tcBorders>
          </w:tcPr>
          <w:p w:rsidR="00195DBB" w:rsidRDefault="00195DBB">
            <w:pPr>
              <w:pStyle w:val="ConsPlusNormal"/>
              <w:jc w:val="center"/>
            </w:pPr>
            <w:r>
              <w:t>795,84</w:t>
            </w:r>
          </w:p>
        </w:tc>
        <w:tc>
          <w:tcPr>
            <w:tcW w:w="1134" w:type="dxa"/>
            <w:tcBorders>
              <w:top w:val="nil"/>
              <w:left w:val="nil"/>
              <w:bottom w:val="nil"/>
              <w:right w:val="nil"/>
            </w:tcBorders>
          </w:tcPr>
          <w:p w:rsidR="00195DBB" w:rsidRDefault="00195DBB">
            <w:pPr>
              <w:pStyle w:val="ConsPlusNormal"/>
              <w:jc w:val="center"/>
            </w:pPr>
            <w:r>
              <w:t>842</w:t>
            </w:r>
          </w:p>
        </w:tc>
        <w:tc>
          <w:tcPr>
            <w:tcW w:w="1191" w:type="dxa"/>
            <w:tcBorders>
              <w:top w:val="nil"/>
              <w:left w:val="nil"/>
              <w:bottom w:val="nil"/>
              <w:right w:val="nil"/>
            </w:tcBorders>
          </w:tcPr>
          <w:p w:rsidR="00195DBB" w:rsidRDefault="00195DBB">
            <w:pPr>
              <w:pStyle w:val="ConsPlusNormal"/>
              <w:jc w:val="center"/>
            </w:pPr>
            <w:r>
              <w:t>912</w:t>
            </w:r>
          </w:p>
        </w:tc>
        <w:tc>
          <w:tcPr>
            <w:tcW w:w="1191" w:type="dxa"/>
            <w:tcBorders>
              <w:top w:val="nil"/>
              <w:left w:val="nil"/>
              <w:bottom w:val="nil"/>
              <w:right w:val="nil"/>
            </w:tcBorders>
          </w:tcPr>
          <w:p w:rsidR="00195DBB" w:rsidRDefault="00195DBB">
            <w:pPr>
              <w:pStyle w:val="ConsPlusNormal"/>
              <w:jc w:val="center"/>
            </w:pPr>
            <w:r>
              <w:t>947</w:t>
            </w:r>
          </w:p>
        </w:tc>
        <w:tc>
          <w:tcPr>
            <w:tcW w:w="1247" w:type="dxa"/>
            <w:tcBorders>
              <w:top w:val="nil"/>
              <w:left w:val="nil"/>
              <w:bottom w:val="nil"/>
              <w:right w:val="nil"/>
            </w:tcBorders>
          </w:tcPr>
          <w:p w:rsidR="00195DBB" w:rsidRDefault="00195DBB">
            <w:pPr>
              <w:pStyle w:val="ConsPlusNormal"/>
              <w:jc w:val="center"/>
            </w:pPr>
            <w:r>
              <w:t>983</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850"/>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850"/>
            </w:pPr>
            <w:r>
              <w:t>субсидии - всего</w:t>
            </w:r>
          </w:p>
        </w:tc>
        <w:tc>
          <w:tcPr>
            <w:tcW w:w="1361" w:type="dxa"/>
            <w:tcBorders>
              <w:top w:val="nil"/>
              <w:left w:val="nil"/>
              <w:bottom w:val="nil"/>
              <w:right w:val="nil"/>
            </w:tcBorders>
          </w:tcPr>
          <w:p w:rsidR="00195DBB" w:rsidRDefault="00195DBB">
            <w:pPr>
              <w:pStyle w:val="ConsPlusNormal"/>
              <w:jc w:val="center"/>
            </w:pPr>
            <w:r>
              <w:t>3154,92</w:t>
            </w:r>
          </w:p>
        </w:tc>
        <w:tc>
          <w:tcPr>
            <w:tcW w:w="1304" w:type="dxa"/>
            <w:tcBorders>
              <w:top w:val="nil"/>
              <w:left w:val="nil"/>
              <w:bottom w:val="nil"/>
              <w:right w:val="nil"/>
            </w:tcBorders>
          </w:tcPr>
          <w:p w:rsidR="00195DBB" w:rsidRDefault="00195DBB">
            <w:pPr>
              <w:pStyle w:val="ConsPlusNormal"/>
              <w:jc w:val="center"/>
            </w:pPr>
            <w:r>
              <w:t>601,92</w:t>
            </w:r>
          </w:p>
        </w:tc>
        <w:tc>
          <w:tcPr>
            <w:tcW w:w="1134" w:type="dxa"/>
            <w:tcBorders>
              <w:top w:val="nil"/>
              <w:left w:val="nil"/>
              <w:bottom w:val="nil"/>
              <w:right w:val="nil"/>
            </w:tcBorders>
          </w:tcPr>
          <w:p w:rsidR="00195DBB" w:rsidRDefault="00195DBB">
            <w:pPr>
              <w:pStyle w:val="ConsPlusNormal"/>
              <w:jc w:val="center"/>
            </w:pPr>
            <w:r>
              <w:t>628</w:t>
            </w:r>
          </w:p>
        </w:tc>
        <w:tc>
          <w:tcPr>
            <w:tcW w:w="1191" w:type="dxa"/>
            <w:tcBorders>
              <w:top w:val="nil"/>
              <w:left w:val="nil"/>
              <w:bottom w:val="nil"/>
              <w:right w:val="nil"/>
            </w:tcBorders>
          </w:tcPr>
          <w:p w:rsidR="00195DBB" w:rsidRDefault="00195DBB">
            <w:pPr>
              <w:pStyle w:val="ConsPlusNormal"/>
              <w:jc w:val="center"/>
            </w:pPr>
            <w:r>
              <w:t>639</w:t>
            </w:r>
          </w:p>
        </w:tc>
        <w:tc>
          <w:tcPr>
            <w:tcW w:w="1191" w:type="dxa"/>
            <w:tcBorders>
              <w:top w:val="nil"/>
              <w:left w:val="nil"/>
              <w:bottom w:val="nil"/>
              <w:right w:val="nil"/>
            </w:tcBorders>
          </w:tcPr>
          <w:p w:rsidR="00195DBB" w:rsidRDefault="00195DBB">
            <w:pPr>
              <w:pStyle w:val="ConsPlusNormal"/>
              <w:jc w:val="center"/>
            </w:pPr>
            <w:r>
              <w:t>642</w:t>
            </w:r>
          </w:p>
        </w:tc>
        <w:tc>
          <w:tcPr>
            <w:tcW w:w="1247" w:type="dxa"/>
            <w:tcBorders>
              <w:top w:val="nil"/>
              <w:left w:val="nil"/>
              <w:bottom w:val="nil"/>
              <w:right w:val="nil"/>
            </w:tcBorders>
          </w:tcPr>
          <w:p w:rsidR="00195DBB" w:rsidRDefault="00195DBB">
            <w:pPr>
              <w:pStyle w:val="ConsPlusNormal"/>
              <w:jc w:val="center"/>
            </w:pPr>
            <w:r>
              <w:t>644</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1134"/>
            </w:pPr>
            <w:r>
              <w:t>из них:</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1134"/>
            </w:pPr>
            <w:r>
              <w:lastRenderedPageBreak/>
              <w:t>субъекты Российской Федерации</w:t>
            </w:r>
          </w:p>
        </w:tc>
        <w:tc>
          <w:tcPr>
            <w:tcW w:w="1361" w:type="dxa"/>
            <w:tcBorders>
              <w:top w:val="nil"/>
              <w:left w:val="nil"/>
              <w:bottom w:val="nil"/>
              <w:right w:val="nil"/>
            </w:tcBorders>
          </w:tcPr>
          <w:p w:rsidR="00195DBB" w:rsidRDefault="00195DBB">
            <w:pPr>
              <w:pStyle w:val="ConsPlusNormal"/>
              <w:jc w:val="center"/>
            </w:pPr>
            <w:r>
              <w:t>818,4</w:t>
            </w:r>
          </w:p>
        </w:tc>
        <w:tc>
          <w:tcPr>
            <w:tcW w:w="1304" w:type="dxa"/>
            <w:tcBorders>
              <w:top w:val="nil"/>
              <w:left w:val="nil"/>
              <w:bottom w:val="nil"/>
              <w:right w:val="nil"/>
            </w:tcBorders>
          </w:tcPr>
          <w:p w:rsidR="00195DBB" w:rsidRDefault="00195DBB">
            <w:pPr>
              <w:pStyle w:val="ConsPlusNormal"/>
              <w:jc w:val="center"/>
            </w:pPr>
            <w:r>
              <w:t>158,4</w:t>
            </w:r>
          </w:p>
        </w:tc>
        <w:tc>
          <w:tcPr>
            <w:tcW w:w="1134" w:type="dxa"/>
            <w:tcBorders>
              <w:top w:val="nil"/>
              <w:left w:val="nil"/>
              <w:bottom w:val="nil"/>
              <w:right w:val="nil"/>
            </w:tcBorders>
          </w:tcPr>
          <w:p w:rsidR="00195DBB" w:rsidRDefault="00195DBB">
            <w:pPr>
              <w:pStyle w:val="ConsPlusNormal"/>
              <w:jc w:val="center"/>
            </w:pPr>
            <w:r>
              <w:t>165</w:t>
            </w:r>
          </w:p>
        </w:tc>
        <w:tc>
          <w:tcPr>
            <w:tcW w:w="1191" w:type="dxa"/>
            <w:tcBorders>
              <w:top w:val="nil"/>
              <w:left w:val="nil"/>
              <w:bottom w:val="nil"/>
              <w:right w:val="nil"/>
            </w:tcBorders>
          </w:tcPr>
          <w:p w:rsidR="00195DBB" w:rsidRDefault="00195DBB">
            <w:pPr>
              <w:pStyle w:val="ConsPlusNormal"/>
              <w:jc w:val="center"/>
            </w:pPr>
            <w:r>
              <w:t>165</w:t>
            </w:r>
          </w:p>
        </w:tc>
        <w:tc>
          <w:tcPr>
            <w:tcW w:w="1191" w:type="dxa"/>
            <w:tcBorders>
              <w:top w:val="nil"/>
              <w:left w:val="nil"/>
              <w:bottom w:val="nil"/>
              <w:right w:val="nil"/>
            </w:tcBorders>
          </w:tcPr>
          <w:p w:rsidR="00195DBB" w:rsidRDefault="00195DBB">
            <w:pPr>
              <w:pStyle w:val="ConsPlusNormal"/>
              <w:jc w:val="center"/>
            </w:pPr>
            <w:r>
              <w:t>165</w:t>
            </w:r>
          </w:p>
        </w:tc>
        <w:tc>
          <w:tcPr>
            <w:tcW w:w="1247" w:type="dxa"/>
            <w:tcBorders>
              <w:top w:val="nil"/>
              <w:left w:val="nil"/>
              <w:bottom w:val="nil"/>
              <w:right w:val="nil"/>
            </w:tcBorders>
          </w:tcPr>
          <w:p w:rsidR="00195DBB" w:rsidRDefault="00195DBB">
            <w:pPr>
              <w:pStyle w:val="ConsPlusNormal"/>
              <w:jc w:val="center"/>
            </w:pPr>
            <w:r>
              <w:t>165</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1134"/>
            </w:pPr>
            <w:r>
              <w:t>юридические лица</w:t>
            </w:r>
          </w:p>
        </w:tc>
        <w:tc>
          <w:tcPr>
            <w:tcW w:w="1361" w:type="dxa"/>
            <w:tcBorders>
              <w:top w:val="nil"/>
              <w:left w:val="nil"/>
              <w:bottom w:val="nil"/>
              <w:right w:val="nil"/>
            </w:tcBorders>
          </w:tcPr>
          <w:p w:rsidR="00195DBB" w:rsidRDefault="00195DBB">
            <w:pPr>
              <w:pStyle w:val="ConsPlusNormal"/>
              <w:jc w:val="center"/>
            </w:pPr>
            <w:r>
              <w:t>2336,52</w:t>
            </w:r>
          </w:p>
        </w:tc>
        <w:tc>
          <w:tcPr>
            <w:tcW w:w="1304" w:type="dxa"/>
            <w:tcBorders>
              <w:top w:val="nil"/>
              <w:left w:val="nil"/>
              <w:bottom w:val="nil"/>
              <w:right w:val="nil"/>
            </w:tcBorders>
          </w:tcPr>
          <w:p w:rsidR="00195DBB" w:rsidRDefault="00195DBB">
            <w:pPr>
              <w:pStyle w:val="ConsPlusNormal"/>
              <w:jc w:val="center"/>
            </w:pPr>
            <w:r>
              <w:t>443,52</w:t>
            </w:r>
          </w:p>
        </w:tc>
        <w:tc>
          <w:tcPr>
            <w:tcW w:w="1134" w:type="dxa"/>
            <w:tcBorders>
              <w:top w:val="nil"/>
              <w:left w:val="nil"/>
              <w:bottom w:val="nil"/>
              <w:right w:val="nil"/>
            </w:tcBorders>
          </w:tcPr>
          <w:p w:rsidR="00195DBB" w:rsidRDefault="00195DBB">
            <w:pPr>
              <w:pStyle w:val="ConsPlusNormal"/>
              <w:jc w:val="center"/>
            </w:pPr>
            <w:r>
              <w:t>463</w:t>
            </w:r>
          </w:p>
        </w:tc>
        <w:tc>
          <w:tcPr>
            <w:tcW w:w="1191" w:type="dxa"/>
            <w:tcBorders>
              <w:top w:val="nil"/>
              <w:left w:val="nil"/>
              <w:bottom w:val="nil"/>
              <w:right w:val="nil"/>
            </w:tcBorders>
          </w:tcPr>
          <w:p w:rsidR="00195DBB" w:rsidRDefault="00195DBB">
            <w:pPr>
              <w:pStyle w:val="ConsPlusNormal"/>
              <w:jc w:val="center"/>
            </w:pPr>
            <w:r>
              <w:t>474</w:t>
            </w:r>
          </w:p>
        </w:tc>
        <w:tc>
          <w:tcPr>
            <w:tcW w:w="1191" w:type="dxa"/>
            <w:tcBorders>
              <w:top w:val="nil"/>
              <w:left w:val="nil"/>
              <w:bottom w:val="nil"/>
              <w:right w:val="nil"/>
            </w:tcBorders>
          </w:tcPr>
          <w:p w:rsidR="00195DBB" w:rsidRDefault="00195DBB">
            <w:pPr>
              <w:pStyle w:val="ConsPlusNormal"/>
              <w:jc w:val="center"/>
            </w:pPr>
            <w:r>
              <w:t>477</w:t>
            </w:r>
          </w:p>
        </w:tc>
        <w:tc>
          <w:tcPr>
            <w:tcW w:w="1247" w:type="dxa"/>
            <w:tcBorders>
              <w:top w:val="nil"/>
              <w:left w:val="nil"/>
              <w:bottom w:val="nil"/>
              <w:right w:val="nil"/>
            </w:tcBorders>
          </w:tcPr>
          <w:p w:rsidR="00195DBB" w:rsidRDefault="00195DBB">
            <w:pPr>
              <w:pStyle w:val="ConsPlusNormal"/>
              <w:jc w:val="center"/>
            </w:pPr>
            <w:r>
              <w:t>479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бюджеты субъектов Российской Федерации - прочие нужды</w:t>
            </w:r>
          </w:p>
        </w:tc>
        <w:tc>
          <w:tcPr>
            <w:tcW w:w="1361" w:type="dxa"/>
            <w:tcBorders>
              <w:top w:val="nil"/>
              <w:left w:val="nil"/>
              <w:bottom w:val="nil"/>
              <w:right w:val="nil"/>
            </w:tcBorders>
          </w:tcPr>
          <w:p w:rsidR="00195DBB" w:rsidRDefault="00195DBB">
            <w:pPr>
              <w:pStyle w:val="ConsPlusNormal"/>
              <w:jc w:val="center"/>
            </w:pPr>
            <w:r>
              <w:t>541</w:t>
            </w:r>
          </w:p>
        </w:tc>
        <w:tc>
          <w:tcPr>
            <w:tcW w:w="1304" w:type="dxa"/>
            <w:tcBorders>
              <w:top w:val="nil"/>
              <w:left w:val="nil"/>
              <w:bottom w:val="nil"/>
              <w:right w:val="nil"/>
            </w:tcBorders>
          </w:tcPr>
          <w:p w:rsidR="00195DBB" w:rsidRDefault="00195DBB">
            <w:pPr>
              <w:pStyle w:val="ConsPlusNormal"/>
              <w:jc w:val="center"/>
            </w:pPr>
            <w:r>
              <w:t>80</w:t>
            </w:r>
          </w:p>
        </w:tc>
        <w:tc>
          <w:tcPr>
            <w:tcW w:w="1134" w:type="dxa"/>
            <w:tcBorders>
              <w:top w:val="nil"/>
              <w:left w:val="nil"/>
              <w:bottom w:val="nil"/>
              <w:right w:val="nil"/>
            </w:tcBorders>
          </w:tcPr>
          <w:p w:rsidR="00195DBB" w:rsidRDefault="00195DBB">
            <w:pPr>
              <w:pStyle w:val="ConsPlusNormal"/>
              <w:jc w:val="center"/>
            </w:pPr>
            <w:r>
              <w:t>110</w:t>
            </w:r>
          </w:p>
        </w:tc>
        <w:tc>
          <w:tcPr>
            <w:tcW w:w="1191" w:type="dxa"/>
            <w:tcBorders>
              <w:top w:val="nil"/>
              <w:left w:val="nil"/>
              <w:bottom w:val="nil"/>
              <w:right w:val="nil"/>
            </w:tcBorders>
          </w:tcPr>
          <w:p w:rsidR="00195DBB" w:rsidRDefault="00195DBB">
            <w:pPr>
              <w:pStyle w:val="ConsPlusNormal"/>
              <w:jc w:val="center"/>
            </w:pPr>
            <w:r>
              <w:t>114</w:t>
            </w:r>
          </w:p>
        </w:tc>
        <w:tc>
          <w:tcPr>
            <w:tcW w:w="1191" w:type="dxa"/>
            <w:tcBorders>
              <w:top w:val="nil"/>
              <w:left w:val="nil"/>
              <w:bottom w:val="nil"/>
              <w:right w:val="nil"/>
            </w:tcBorders>
          </w:tcPr>
          <w:p w:rsidR="00195DBB" w:rsidRDefault="00195DBB">
            <w:pPr>
              <w:pStyle w:val="ConsPlusNormal"/>
              <w:jc w:val="center"/>
            </w:pPr>
            <w:r>
              <w:t>118</w:t>
            </w:r>
          </w:p>
        </w:tc>
        <w:tc>
          <w:tcPr>
            <w:tcW w:w="1247" w:type="dxa"/>
            <w:tcBorders>
              <w:top w:val="nil"/>
              <w:left w:val="nil"/>
              <w:bottom w:val="nil"/>
              <w:right w:val="nil"/>
            </w:tcBorders>
          </w:tcPr>
          <w:p w:rsidR="00195DBB" w:rsidRDefault="00195DBB">
            <w:pPr>
              <w:pStyle w:val="ConsPlusNormal"/>
              <w:jc w:val="center"/>
            </w:pPr>
            <w:r>
              <w:t>119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внебюджетные источники - прочие нужды</w:t>
            </w:r>
          </w:p>
        </w:tc>
        <w:tc>
          <w:tcPr>
            <w:tcW w:w="1361" w:type="dxa"/>
            <w:tcBorders>
              <w:top w:val="nil"/>
              <w:left w:val="nil"/>
              <w:bottom w:val="nil"/>
              <w:right w:val="nil"/>
            </w:tcBorders>
          </w:tcPr>
          <w:p w:rsidR="00195DBB" w:rsidRDefault="00195DBB">
            <w:pPr>
              <w:pStyle w:val="ConsPlusNormal"/>
              <w:jc w:val="center"/>
            </w:pPr>
            <w:r>
              <w:t>200</w:t>
            </w:r>
          </w:p>
        </w:tc>
        <w:tc>
          <w:tcPr>
            <w:tcW w:w="1304" w:type="dxa"/>
            <w:tcBorders>
              <w:top w:val="nil"/>
              <w:left w:val="nil"/>
              <w:bottom w:val="nil"/>
              <w:right w:val="nil"/>
            </w:tcBorders>
          </w:tcPr>
          <w:p w:rsidR="00195DBB" w:rsidRDefault="00195DBB">
            <w:pPr>
              <w:pStyle w:val="ConsPlusNormal"/>
              <w:jc w:val="center"/>
            </w:pPr>
            <w:r>
              <w:t>36</w:t>
            </w:r>
          </w:p>
        </w:tc>
        <w:tc>
          <w:tcPr>
            <w:tcW w:w="1134" w:type="dxa"/>
            <w:tcBorders>
              <w:top w:val="nil"/>
              <w:left w:val="nil"/>
              <w:bottom w:val="nil"/>
              <w:right w:val="nil"/>
            </w:tcBorders>
          </w:tcPr>
          <w:p w:rsidR="00195DBB" w:rsidRDefault="00195DBB">
            <w:pPr>
              <w:pStyle w:val="ConsPlusNormal"/>
              <w:jc w:val="center"/>
            </w:pPr>
            <w:r>
              <w:t>36</w:t>
            </w:r>
          </w:p>
        </w:tc>
        <w:tc>
          <w:tcPr>
            <w:tcW w:w="1191" w:type="dxa"/>
            <w:tcBorders>
              <w:top w:val="nil"/>
              <w:left w:val="nil"/>
              <w:bottom w:val="nil"/>
              <w:right w:val="nil"/>
            </w:tcBorders>
          </w:tcPr>
          <w:p w:rsidR="00195DBB" w:rsidRDefault="00195DBB">
            <w:pPr>
              <w:pStyle w:val="ConsPlusNormal"/>
              <w:jc w:val="center"/>
            </w:pPr>
            <w:r>
              <w:t>41</w:t>
            </w:r>
          </w:p>
        </w:tc>
        <w:tc>
          <w:tcPr>
            <w:tcW w:w="1191" w:type="dxa"/>
            <w:tcBorders>
              <w:top w:val="nil"/>
              <w:left w:val="nil"/>
              <w:bottom w:val="nil"/>
              <w:right w:val="nil"/>
            </w:tcBorders>
          </w:tcPr>
          <w:p w:rsidR="00195DBB" w:rsidRDefault="00195DBB">
            <w:pPr>
              <w:pStyle w:val="ConsPlusNormal"/>
              <w:jc w:val="center"/>
            </w:pPr>
            <w:r>
              <w:t>43</w:t>
            </w:r>
          </w:p>
        </w:tc>
        <w:tc>
          <w:tcPr>
            <w:tcW w:w="1247" w:type="dxa"/>
            <w:tcBorders>
              <w:top w:val="nil"/>
              <w:left w:val="nil"/>
              <w:bottom w:val="nil"/>
              <w:right w:val="nil"/>
            </w:tcBorders>
          </w:tcPr>
          <w:p w:rsidR="00195DBB" w:rsidRDefault="00195DBB">
            <w:pPr>
              <w:pStyle w:val="ConsPlusNormal"/>
              <w:jc w:val="center"/>
            </w:pPr>
            <w:r>
              <w:t>44</w:t>
            </w:r>
          </w:p>
        </w:tc>
      </w:tr>
      <w:tr w:rsidR="00195DBB">
        <w:tblPrEx>
          <w:tblBorders>
            <w:insideH w:val="none" w:sz="0" w:space="0" w:color="auto"/>
            <w:insideV w:val="none" w:sz="0" w:space="0" w:color="auto"/>
          </w:tblBorders>
        </w:tblPrEx>
        <w:tc>
          <w:tcPr>
            <w:tcW w:w="12020" w:type="dxa"/>
            <w:gridSpan w:val="7"/>
            <w:tcBorders>
              <w:top w:val="nil"/>
              <w:left w:val="nil"/>
              <w:bottom w:val="nil"/>
              <w:right w:val="nil"/>
            </w:tcBorders>
          </w:tcPr>
          <w:p w:rsidR="00195DBB" w:rsidRDefault="00195DBB">
            <w:pPr>
              <w:pStyle w:val="ConsPlusNormal"/>
              <w:jc w:val="center"/>
              <w:outlineLvl w:val="2"/>
            </w:pPr>
            <w:r>
              <w:t>Рособрнадзор</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Федеральный бюджет - прочие нужды</w:t>
            </w:r>
          </w:p>
        </w:tc>
        <w:tc>
          <w:tcPr>
            <w:tcW w:w="1361" w:type="dxa"/>
            <w:tcBorders>
              <w:top w:val="nil"/>
              <w:left w:val="nil"/>
              <w:bottom w:val="nil"/>
              <w:right w:val="nil"/>
            </w:tcBorders>
          </w:tcPr>
          <w:p w:rsidR="00195DBB" w:rsidRDefault="00195DBB">
            <w:pPr>
              <w:pStyle w:val="ConsPlusNormal"/>
              <w:jc w:val="center"/>
            </w:pPr>
            <w:r>
              <w:t>125</w:t>
            </w:r>
          </w:p>
        </w:tc>
        <w:tc>
          <w:tcPr>
            <w:tcW w:w="1304" w:type="dxa"/>
            <w:tcBorders>
              <w:top w:val="nil"/>
              <w:left w:val="nil"/>
              <w:bottom w:val="nil"/>
              <w:right w:val="nil"/>
            </w:tcBorders>
          </w:tcPr>
          <w:p w:rsidR="00195DBB" w:rsidRDefault="00195DBB">
            <w:pPr>
              <w:pStyle w:val="ConsPlusNormal"/>
              <w:jc w:val="center"/>
            </w:pPr>
            <w:r>
              <w:t>25</w:t>
            </w:r>
          </w:p>
        </w:tc>
        <w:tc>
          <w:tcPr>
            <w:tcW w:w="1134" w:type="dxa"/>
            <w:tcBorders>
              <w:top w:val="nil"/>
              <w:left w:val="nil"/>
              <w:bottom w:val="nil"/>
              <w:right w:val="nil"/>
            </w:tcBorders>
          </w:tcPr>
          <w:p w:rsidR="00195DBB" w:rsidRDefault="00195DBB">
            <w:pPr>
              <w:pStyle w:val="ConsPlusNormal"/>
              <w:jc w:val="center"/>
            </w:pPr>
            <w:r>
              <w:t>25</w:t>
            </w:r>
          </w:p>
        </w:tc>
        <w:tc>
          <w:tcPr>
            <w:tcW w:w="1191" w:type="dxa"/>
            <w:tcBorders>
              <w:top w:val="nil"/>
              <w:left w:val="nil"/>
              <w:bottom w:val="nil"/>
              <w:right w:val="nil"/>
            </w:tcBorders>
          </w:tcPr>
          <w:p w:rsidR="00195DBB" w:rsidRDefault="00195DBB">
            <w:pPr>
              <w:pStyle w:val="ConsPlusNormal"/>
              <w:jc w:val="center"/>
            </w:pPr>
            <w:r>
              <w:t>25</w:t>
            </w:r>
          </w:p>
        </w:tc>
        <w:tc>
          <w:tcPr>
            <w:tcW w:w="1191" w:type="dxa"/>
            <w:tcBorders>
              <w:top w:val="nil"/>
              <w:left w:val="nil"/>
              <w:bottom w:val="nil"/>
              <w:right w:val="nil"/>
            </w:tcBorders>
          </w:tcPr>
          <w:p w:rsidR="00195DBB" w:rsidRDefault="00195DBB">
            <w:pPr>
              <w:pStyle w:val="ConsPlusNormal"/>
              <w:jc w:val="center"/>
            </w:pPr>
            <w:r>
              <w:t>25</w:t>
            </w:r>
          </w:p>
        </w:tc>
        <w:tc>
          <w:tcPr>
            <w:tcW w:w="1247" w:type="dxa"/>
            <w:tcBorders>
              <w:top w:val="nil"/>
              <w:left w:val="nil"/>
              <w:bottom w:val="nil"/>
              <w:right w:val="nil"/>
            </w:tcBorders>
          </w:tcPr>
          <w:p w:rsidR="00195DBB" w:rsidRDefault="00195DBB">
            <w:pPr>
              <w:pStyle w:val="ConsPlusNormal"/>
              <w:jc w:val="center"/>
            </w:pPr>
            <w:r>
              <w:t>25</w:t>
            </w:r>
          </w:p>
        </w:tc>
      </w:tr>
      <w:tr w:rsidR="00195DBB">
        <w:tblPrEx>
          <w:tblBorders>
            <w:insideH w:val="none" w:sz="0" w:space="0" w:color="auto"/>
            <w:insideV w:val="none" w:sz="0" w:space="0" w:color="auto"/>
          </w:tblBorders>
        </w:tblPrEx>
        <w:tc>
          <w:tcPr>
            <w:tcW w:w="12020" w:type="dxa"/>
            <w:gridSpan w:val="7"/>
            <w:tcBorders>
              <w:top w:val="nil"/>
              <w:left w:val="nil"/>
              <w:bottom w:val="nil"/>
              <w:right w:val="nil"/>
            </w:tcBorders>
          </w:tcPr>
          <w:p w:rsidR="00195DBB" w:rsidRDefault="00195DBB">
            <w:pPr>
              <w:pStyle w:val="ConsPlusNormal"/>
              <w:jc w:val="center"/>
              <w:outlineLvl w:val="2"/>
            </w:pPr>
            <w:r>
              <w:t>Россотрудничество</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pPr>
            <w:r>
              <w:t>Всего</w:t>
            </w:r>
          </w:p>
        </w:tc>
        <w:tc>
          <w:tcPr>
            <w:tcW w:w="1361" w:type="dxa"/>
            <w:tcBorders>
              <w:top w:val="nil"/>
              <w:left w:val="nil"/>
              <w:bottom w:val="nil"/>
              <w:right w:val="nil"/>
            </w:tcBorders>
          </w:tcPr>
          <w:p w:rsidR="00195DBB" w:rsidRDefault="00195DBB">
            <w:pPr>
              <w:pStyle w:val="ConsPlusNormal"/>
              <w:jc w:val="center"/>
            </w:pPr>
            <w:r>
              <w:t>2064,0493</w:t>
            </w:r>
          </w:p>
        </w:tc>
        <w:tc>
          <w:tcPr>
            <w:tcW w:w="1304" w:type="dxa"/>
            <w:tcBorders>
              <w:top w:val="nil"/>
              <w:left w:val="nil"/>
              <w:bottom w:val="nil"/>
              <w:right w:val="nil"/>
            </w:tcBorders>
          </w:tcPr>
          <w:p w:rsidR="00195DBB" w:rsidRDefault="00195DBB">
            <w:pPr>
              <w:pStyle w:val="ConsPlusNormal"/>
              <w:jc w:val="center"/>
            </w:pPr>
            <w:r>
              <w:t>311,3493</w:t>
            </w:r>
          </w:p>
        </w:tc>
        <w:tc>
          <w:tcPr>
            <w:tcW w:w="1134" w:type="dxa"/>
            <w:tcBorders>
              <w:top w:val="nil"/>
              <w:left w:val="nil"/>
              <w:bottom w:val="nil"/>
              <w:right w:val="nil"/>
            </w:tcBorders>
          </w:tcPr>
          <w:p w:rsidR="00195DBB" w:rsidRDefault="00195DBB">
            <w:pPr>
              <w:pStyle w:val="ConsPlusNormal"/>
              <w:jc w:val="center"/>
            </w:pPr>
            <w:r>
              <w:t>394,2</w:t>
            </w:r>
          </w:p>
        </w:tc>
        <w:tc>
          <w:tcPr>
            <w:tcW w:w="1191" w:type="dxa"/>
            <w:tcBorders>
              <w:top w:val="nil"/>
              <w:left w:val="nil"/>
              <w:bottom w:val="nil"/>
              <w:right w:val="nil"/>
            </w:tcBorders>
          </w:tcPr>
          <w:p w:rsidR="00195DBB" w:rsidRDefault="00195DBB">
            <w:pPr>
              <w:pStyle w:val="ConsPlusNormal"/>
              <w:jc w:val="center"/>
            </w:pPr>
            <w:r>
              <w:t>423,1</w:t>
            </w:r>
          </w:p>
        </w:tc>
        <w:tc>
          <w:tcPr>
            <w:tcW w:w="1191" w:type="dxa"/>
            <w:tcBorders>
              <w:top w:val="nil"/>
              <w:left w:val="nil"/>
              <w:bottom w:val="nil"/>
              <w:right w:val="nil"/>
            </w:tcBorders>
          </w:tcPr>
          <w:p w:rsidR="00195DBB" w:rsidRDefault="00195DBB">
            <w:pPr>
              <w:pStyle w:val="ConsPlusNormal"/>
              <w:jc w:val="center"/>
            </w:pPr>
            <w:r>
              <w:t>450,7</w:t>
            </w:r>
          </w:p>
        </w:tc>
        <w:tc>
          <w:tcPr>
            <w:tcW w:w="1247" w:type="dxa"/>
            <w:tcBorders>
              <w:top w:val="nil"/>
              <w:left w:val="nil"/>
              <w:bottom w:val="nil"/>
              <w:right w:val="nil"/>
            </w:tcBorders>
          </w:tcPr>
          <w:p w:rsidR="00195DBB" w:rsidRDefault="00195DBB">
            <w:pPr>
              <w:pStyle w:val="ConsPlusNormal"/>
              <w:jc w:val="center"/>
            </w:pPr>
            <w:r>
              <w:t>484,7</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283"/>
            </w:pPr>
            <w:r>
              <w:t>федеральный бюджет</w:t>
            </w:r>
          </w:p>
        </w:tc>
        <w:tc>
          <w:tcPr>
            <w:tcW w:w="1361" w:type="dxa"/>
            <w:tcBorders>
              <w:top w:val="nil"/>
              <w:left w:val="nil"/>
              <w:bottom w:val="nil"/>
              <w:right w:val="nil"/>
            </w:tcBorders>
          </w:tcPr>
          <w:p w:rsidR="00195DBB" w:rsidRDefault="00195DBB">
            <w:pPr>
              <w:pStyle w:val="ConsPlusNormal"/>
              <w:jc w:val="center"/>
            </w:pPr>
            <w:r>
              <w:t>1968,0493</w:t>
            </w:r>
          </w:p>
        </w:tc>
        <w:tc>
          <w:tcPr>
            <w:tcW w:w="1304" w:type="dxa"/>
            <w:tcBorders>
              <w:top w:val="nil"/>
              <w:left w:val="nil"/>
              <w:bottom w:val="nil"/>
              <w:right w:val="nil"/>
            </w:tcBorders>
          </w:tcPr>
          <w:p w:rsidR="00195DBB" w:rsidRDefault="00195DBB">
            <w:pPr>
              <w:pStyle w:val="ConsPlusNormal"/>
              <w:jc w:val="center"/>
            </w:pPr>
            <w:r>
              <w:t>294,4493</w:t>
            </w:r>
          </w:p>
        </w:tc>
        <w:tc>
          <w:tcPr>
            <w:tcW w:w="1134" w:type="dxa"/>
            <w:tcBorders>
              <w:top w:val="nil"/>
              <w:left w:val="nil"/>
              <w:bottom w:val="nil"/>
              <w:right w:val="nil"/>
            </w:tcBorders>
          </w:tcPr>
          <w:p w:rsidR="00195DBB" w:rsidRDefault="00195DBB">
            <w:pPr>
              <w:pStyle w:val="ConsPlusNormal"/>
              <w:jc w:val="center"/>
            </w:pPr>
            <w:r>
              <w:t>376,3</w:t>
            </w:r>
          </w:p>
        </w:tc>
        <w:tc>
          <w:tcPr>
            <w:tcW w:w="1191" w:type="dxa"/>
            <w:tcBorders>
              <w:top w:val="nil"/>
              <w:left w:val="nil"/>
              <w:bottom w:val="nil"/>
              <w:right w:val="nil"/>
            </w:tcBorders>
          </w:tcPr>
          <w:p w:rsidR="00195DBB" w:rsidRDefault="00195DBB">
            <w:pPr>
              <w:pStyle w:val="ConsPlusNormal"/>
              <w:jc w:val="center"/>
            </w:pPr>
            <w:r>
              <w:t>403,9</w:t>
            </w:r>
          </w:p>
        </w:tc>
        <w:tc>
          <w:tcPr>
            <w:tcW w:w="1191" w:type="dxa"/>
            <w:tcBorders>
              <w:top w:val="nil"/>
              <w:left w:val="nil"/>
              <w:bottom w:val="nil"/>
              <w:right w:val="nil"/>
            </w:tcBorders>
          </w:tcPr>
          <w:p w:rsidR="00195DBB" w:rsidRDefault="00195DBB">
            <w:pPr>
              <w:pStyle w:val="ConsPlusNormal"/>
              <w:jc w:val="center"/>
            </w:pPr>
            <w:r>
              <w:t>430,5</w:t>
            </w:r>
          </w:p>
        </w:tc>
        <w:tc>
          <w:tcPr>
            <w:tcW w:w="1247" w:type="dxa"/>
            <w:tcBorders>
              <w:top w:val="nil"/>
              <w:left w:val="nil"/>
              <w:bottom w:val="nil"/>
              <w:right w:val="nil"/>
            </w:tcBorders>
          </w:tcPr>
          <w:p w:rsidR="00195DBB" w:rsidRDefault="00195DBB">
            <w:pPr>
              <w:pStyle w:val="ConsPlusNormal"/>
              <w:jc w:val="center"/>
            </w:pPr>
            <w:r>
              <w:t>462,9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из них:</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НИОКР</w:t>
            </w:r>
          </w:p>
        </w:tc>
        <w:tc>
          <w:tcPr>
            <w:tcW w:w="1361" w:type="dxa"/>
            <w:tcBorders>
              <w:top w:val="nil"/>
              <w:left w:val="nil"/>
              <w:bottom w:val="nil"/>
              <w:right w:val="nil"/>
            </w:tcBorders>
          </w:tcPr>
          <w:p w:rsidR="00195DBB" w:rsidRDefault="00195DBB">
            <w:pPr>
              <w:pStyle w:val="ConsPlusNormal"/>
              <w:jc w:val="center"/>
            </w:pPr>
            <w:r>
              <w:t>12,4493</w:t>
            </w:r>
          </w:p>
        </w:tc>
        <w:tc>
          <w:tcPr>
            <w:tcW w:w="1304" w:type="dxa"/>
            <w:tcBorders>
              <w:top w:val="nil"/>
              <w:left w:val="nil"/>
              <w:bottom w:val="nil"/>
              <w:right w:val="nil"/>
            </w:tcBorders>
          </w:tcPr>
          <w:p w:rsidR="00195DBB" w:rsidRDefault="00195DBB">
            <w:pPr>
              <w:pStyle w:val="ConsPlusNormal"/>
              <w:jc w:val="center"/>
            </w:pPr>
            <w:r>
              <w:t>1,6493</w:t>
            </w:r>
          </w:p>
        </w:tc>
        <w:tc>
          <w:tcPr>
            <w:tcW w:w="1134" w:type="dxa"/>
            <w:tcBorders>
              <w:top w:val="nil"/>
              <w:left w:val="nil"/>
              <w:bottom w:val="nil"/>
              <w:right w:val="nil"/>
            </w:tcBorders>
          </w:tcPr>
          <w:p w:rsidR="00195DBB" w:rsidRDefault="00195DBB">
            <w:pPr>
              <w:pStyle w:val="ConsPlusNormal"/>
              <w:jc w:val="center"/>
            </w:pPr>
            <w:r>
              <w:t>3,4</w:t>
            </w:r>
          </w:p>
        </w:tc>
        <w:tc>
          <w:tcPr>
            <w:tcW w:w="1191" w:type="dxa"/>
            <w:tcBorders>
              <w:top w:val="nil"/>
              <w:left w:val="nil"/>
              <w:bottom w:val="nil"/>
              <w:right w:val="nil"/>
            </w:tcBorders>
          </w:tcPr>
          <w:p w:rsidR="00195DBB" w:rsidRDefault="00195DBB">
            <w:pPr>
              <w:pStyle w:val="ConsPlusNormal"/>
              <w:jc w:val="center"/>
            </w:pPr>
            <w:r>
              <w:t>3,6</w:t>
            </w:r>
          </w:p>
        </w:tc>
        <w:tc>
          <w:tcPr>
            <w:tcW w:w="1191" w:type="dxa"/>
            <w:tcBorders>
              <w:top w:val="nil"/>
              <w:left w:val="nil"/>
              <w:bottom w:val="nil"/>
              <w:right w:val="nil"/>
            </w:tcBorders>
          </w:tcPr>
          <w:p w:rsidR="00195DBB" w:rsidRDefault="00195DBB">
            <w:pPr>
              <w:pStyle w:val="ConsPlusNormal"/>
              <w:jc w:val="center"/>
            </w:pPr>
            <w:r>
              <w:t>3,8</w:t>
            </w:r>
          </w:p>
        </w:tc>
        <w:tc>
          <w:tcPr>
            <w:tcW w:w="1247" w:type="dxa"/>
            <w:tcBorders>
              <w:top w:val="nil"/>
              <w:left w:val="nil"/>
              <w:bottom w:val="nil"/>
              <w:right w:val="nil"/>
            </w:tcBorders>
          </w:tcPr>
          <w:p w:rsidR="00195DBB" w:rsidRDefault="00195DBB">
            <w:pPr>
              <w:pStyle w:val="ConsPlusNormal"/>
              <w:jc w:val="center"/>
            </w:pPr>
            <w:r>
              <w:t>-</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567"/>
            </w:pPr>
            <w:r>
              <w:t>прочие нужды</w:t>
            </w:r>
          </w:p>
        </w:tc>
        <w:tc>
          <w:tcPr>
            <w:tcW w:w="1361" w:type="dxa"/>
            <w:tcBorders>
              <w:top w:val="nil"/>
              <w:left w:val="nil"/>
              <w:bottom w:val="nil"/>
              <w:right w:val="nil"/>
            </w:tcBorders>
          </w:tcPr>
          <w:p w:rsidR="00195DBB" w:rsidRDefault="00195DBB">
            <w:pPr>
              <w:pStyle w:val="ConsPlusNormal"/>
              <w:jc w:val="center"/>
            </w:pPr>
            <w:r>
              <w:t>1955,6</w:t>
            </w:r>
          </w:p>
        </w:tc>
        <w:tc>
          <w:tcPr>
            <w:tcW w:w="1304" w:type="dxa"/>
            <w:tcBorders>
              <w:top w:val="nil"/>
              <w:left w:val="nil"/>
              <w:bottom w:val="nil"/>
              <w:right w:val="nil"/>
            </w:tcBorders>
          </w:tcPr>
          <w:p w:rsidR="00195DBB" w:rsidRDefault="00195DBB">
            <w:pPr>
              <w:pStyle w:val="ConsPlusNormal"/>
              <w:jc w:val="center"/>
            </w:pPr>
            <w:r>
              <w:t>292,8</w:t>
            </w:r>
          </w:p>
        </w:tc>
        <w:tc>
          <w:tcPr>
            <w:tcW w:w="1134" w:type="dxa"/>
            <w:tcBorders>
              <w:top w:val="nil"/>
              <w:left w:val="nil"/>
              <w:bottom w:val="nil"/>
              <w:right w:val="nil"/>
            </w:tcBorders>
          </w:tcPr>
          <w:p w:rsidR="00195DBB" w:rsidRDefault="00195DBB">
            <w:pPr>
              <w:pStyle w:val="ConsPlusNormal"/>
              <w:jc w:val="center"/>
            </w:pPr>
            <w:r>
              <w:t>372,9</w:t>
            </w:r>
          </w:p>
        </w:tc>
        <w:tc>
          <w:tcPr>
            <w:tcW w:w="1191" w:type="dxa"/>
            <w:tcBorders>
              <w:top w:val="nil"/>
              <w:left w:val="nil"/>
              <w:bottom w:val="nil"/>
              <w:right w:val="nil"/>
            </w:tcBorders>
          </w:tcPr>
          <w:p w:rsidR="00195DBB" w:rsidRDefault="00195DBB">
            <w:pPr>
              <w:pStyle w:val="ConsPlusNormal"/>
              <w:jc w:val="center"/>
            </w:pPr>
            <w:r>
              <w:t>400,3</w:t>
            </w:r>
          </w:p>
        </w:tc>
        <w:tc>
          <w:tcPr>
            <w:tcW w:w="1191" w:type="dxa"/>
            <w:tcBorders>
              <w:top w:val="nil"/>
              <w:left w:val="nil"/>
              <w:bottom w:val="nil"/>
              <w:right w:val="nil"/>
            </w:tcBorders>
          </w:tcPr>
          <w:p w:rsidR="00195DBB" w:rsidRDefault="00195DBB">
            <w:pPr>
              <w:pStyle w:val="ConsPlusNormal"/>
              <w:jc w:val="center"/>
            </w:pPr>
            <w:r>
              <w:t>426,7</w:t>
            </w:r>
          </w:p>
        </w:tc>
        <w:tc>
          <w:tcPr>
            <w:tcW w:w="1247" w:type="dxa"/>
            <w:tcBorders>
              <w:top w:val="nil"/>
              <w:left w:val="nil"/>
              <w:bottom w:val="nil"/>
              <w:right w:val="nil"/>
            </w:tcBorders>
          </w:tcPr>
          <w:p w:rsidR="00195DBB" w:rsidRDefault="00195DBB">
            <w:pPr>
              <w:pStyle w:val="ConsPlusNormal"/>
              <w:jc w:val="center"/>
            </w:pPr>
            <w:r>
              <w:t>462,9</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850"/>
            </w:pPr>
            <w:r>
              <w:t>в том числе:</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850"/>
            </w:pPr>
            <w:r>
              <w:t>субсидии юридическим лицам</w:t>
            </w:r>
          </w:p>
        </w:tc>
        <w:tc>
          <w:tcPr>
            <w:tcW w:w="1361" w:type="dxa"/>
            <w:tcBorders>
              <w:top w:val="nil"/>
              <w:left w:val="nil"/>
              <w:bottom w:val="nil"/>
              <w:right w:val="nil"/>
            </w:tcBorders>
          </w:tcPr>
          <w:p w:rsidR="00195DBB" w:rsidRDefault="00195DBB">
            <w:pPr>
              <w:pStyle w:val="ConsPlusNormal"/>
              <w:jc w:val="center"/>
            </w:pPr>
            <w:r>
              <w:t>75</w:t>
            </w:r>
          </w:p>
        </w:tc>
        <w:tc>
          <w:tcPr>
            <w:tcW w:w="1304" w:type="dxa"/>
            <w:tcBorders>
              <w:top w:val="nil"/>
              <w:left w:val="nil"/>
              <w:bottom w:val="nil"/>
              <w:right w:val="nil"/>
            </w:tcBorders>
          </w:tcPr>
          <w:p w:rsidR="00195DBB" w:rsidRDefault="00195DBB">
            <w:pPr>
              <w:pStyle w:val="ConsPlusNormal"/>
              <w:jc w:val="center"/>
            </w:pPr>
            <w:r>
              <w:t>13,7</w:t>
            </w:r>
          </w:p>
        </w:tc>
        <w:tc>
          <w:tcPr>
            <w:tcW w:w="1134" w:type="dxa"/>
            <w:tcBorders>
              <w:top w:val="nil"/>
              <w:left w:val="nil"/>
              <w:bottom w:val="nil"/>
              <w:right w:val="nil"/>
            </w:tcBorders>
          </w:tcPr>
          <w:p w:rsidR="00195DBB" w:rsidRDefault="00195DBB">
            <w:pPr>
              <w:pStyle w:val="ConsPlusNormal"/>
              <w:jc w:val="center"/>
            </w:pPr>
            <w:r>
              <w:t>14,2</w:t>
            </w:r>
          </w:p>
        </w:tc>
        <w:tc>
          <w:tcPr>
            <w:tcW w:w="1191" w:type="dxa"/>
            <w:tcBorders>
              <w:top w:val="nil"/>
              <w:left w:val="nil"/>
              <w:bottom w:val="nil"/>
              <w:right w:val="nil"/>
            </w:tcBorders>
          </w:tcPr>
          <w:p w:rsidR="00195DBB" w:rsidRDefault="00195DBB">
            <w:pPr>
              <w:pStyle w:val="ConsPlusNormal"/>
              <w:jc w:val="center"/>
            </w:pPr>
            <w:r>
              <w:t>15</w:t>
            </w:r>
          </w:p>
        </w:tc>
        <w:tc>
          <w:tcPr>
            <w:tcW w:w="1191" w:type="dxa"/>
            <w:tcBorders>
              <w:top w:val="nil"/>
              <w:left w:val="nil"/>
              <w:bottom w:val="nil"/>
              <w:right w:val="nil"/>
            </w:tcBorders>
          </w:tcPr>
          <w:p w:rsidR="00195DBB" w:rsidRDefault="00195DBB">
            <w:pPr>
              <w:pStyle w:val="ConsPlusNormal"/>
              <w:jc w:val="center"/>
            </w:pPr>
            <w:r>
              <w:t>15,5</w:t>
            </w:r>
          </w:p>
        </w:tc>
        <w:tc>
          <w:tcPr>
            <w:tcW w:w="1247" w:type="dxa"/>
            <w:tcBorders>
              <w:top w:val="nil"/>
              <w:left w:val="nil"/>
              <w:bottom w:val="nil"/>
              <w:right w:val="nil"/>
            </w:tcBorders>
          </w:tcPr>
          <w:p w:rsidR="00195DBB" w:rsidRDefault="00195DBB">
            <w:pPr>
              <w:pStyle w:val="ConsPlusNormal"/>
              <w:jc w:val="center"/>
            </w:pPr>
            <w:r>
              <w:t>16,6</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850"/>
            </w:pPr>
            <w:r>
              <w:t>бюджеты субъектов Российской Федерации</w:t>
            </w:r>
          </w:p>
        </w:tc>
        <w:tc>
          <w:tcPr>
            <w:tcW w:w="1361" w:type="dxa"/>
            <w:tcBorders>
              <w:top w:val="nil"/>
              <w:left w:val="nil"/>
              <w:bottom w:val="nil"/>
              <w:right w:val="nil"/>
            </w:tcBorders>
          </w:tcPr>
          <w:p w:rsidR="00195DBB" w:rsidRDefault="00195DBB">
            <w:pPr>
              <w:pStyle w:val="ConsPlusNormal"/>
              <w:jc w:val="center"/>
            </w:pPr>
            <w:r>
              <w:t>96</w:t>
            </w:r>
          </w:p>
        </w:tc>
        <w:tc>
          <w:tcPr>
            <w:tcW w:w="1304" w:type="dxa"/>
            <w:tcBorders>
              <w:top w:val="nil"/>
              <w:left w:val="nil"/>
              <w:bottom w:val="nil"/>
              <w:right w:val="nil"/>
            </w:tcBorders>
          </w:tcPr>
          <w:p w:rsidR="00195DBB" w:rsidRDefault="00195DBB">
            <w:pPr>
              <w:pStyle w:val="ConsPlusNormal"/>
              <w:jc w:val="center"/>
            </w:pPr>
            <w:r>
              <w:t>16,9</w:t>
            </w:r>
          </w:p>
        </w:tc>
        <w:tc>
          <w:tcPr>
            <w:tcW w:w="1134" w:type="dxa"/>
            <w:tcBorders>
              <w:top w:val="nil"/>
              <w:left w:val="nil"/>
              <w:bottom w:val="nil"/>
              <w:right w:val="nil"/>
            </w:tcBorders>
          </w:tcPr>
          <w:p w:rsidR="00195DBB" w:rsidRDefault="00195DBB">
            <w:pPr>
              <w:pStyle w:val="ConsPlusNormal"/>
              <w:jc w:val="center"/>
            </w:pPr>
            <w:r>
              <w:t>17,9</w:t>
            </w:r>
          </w:p>
        </w:tc>
        <w:tc>
          <w:tcPr>
            <w:tcW w:w="1191" w:type="dxa"/>
            <w:tcBorders>
              <w:top w:val="nil"/>
              <w:left w:val="nil"/>
              <w:bottom w:val="nil"/>
              <w:right w:val="nil"/>
            </w:tcBorders>
          </w:tcPr>
          <w:p w:rsidR="00195DBB" w:rsidRDefault="00195DBB">
            <w:pPr>
              <w:pStyle w:val="ConsPlusNormal"/>
              <w:jc w:val="center"/>
            </w:pPr>
            <w:r>
              <w:t>19,2</w:t>
            </w:r>
          </w:p>
        </w:tc>
        <w:tc>
          <w:tcPr>
            <w:tcW w:w="1191" w:type="dxa"/>
            <w:tcBorders>
              <w:top w:val="nil"/>
              <w:left w:val="nil"/>
              <w:bottom w:val="nil"/>
              <w:right w:val="nil"/>
            </w:tcBorders>
          </w:tcPr>
          <w:p w:rsidR="00195DBB" w:rsidRDefault="00195DBB">
            <w:pPr>
              <w:pStyle w:val="ConsPlusNormal"/>
              <w:jc w:val="center"/>
            </w:pPr>
            <w:r>
              <w:t>20,2</w:t>
            </w:r>
          </w:p>
        </w:tc>
        <w:tc>
          <w:tcPr>
            <w:tcW w:w="1247" w:type="dxa"/>
            <w:tcBorders>
              <w:top w:val="nil"/>
              <w:left w:val="nil"/>
              <w:bottom w:val="nil"/>
              <w:right w:val="nil"/>
            </w:tcBorders>
          </w:tcPr>
          <w:p w:rsidR="00195DBB" w:rsidRDefault="00195DBB">
            <w:pPr>
              <w:pStyle w:val="ConsPlusNormal"/>
              <w:jc w:val="center"/>
            </w:pPr>
            <w:r>
              <w:t>21,8</w:t>
            </w: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1134"/>
            </w:pPr>
            <w:r>
              <w:t>из них:</w:t>
            </w:r>
          </w:p>
        </w:tc>
        <w:tc>
          <w:tcPr>
            <w:tcW w:w="1361" w:type="dxa"/>
            <w:tcBorders>
              <w:top w:val="nil"/>
              <w:left w:val="nil"/>
              <w:bottom w:val="nil"/>
              <w:right w:val="nil"/>
            </w:tcBorders>
          </w:tcPr>
          <w:p w:rsidR="00195DBB" w:rsidRDefault="00195DBB">
            <w:pPr>
              <w:pStyle w:val="ConsPlusNormal"/>
            </w:pPr>
          </w:p>
        </w:tc>
        <w:tc>
          <w:tcPr>
            <w:tcW w:w="130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191" w:type="dxa"/>
            <w:tcBorders>
              <w:top w:val="nil"/>
              <w:left w:val="nil"/>
              <w:bottom w:val="nil"/>
              <w:right w:val="nil"/>
            </w:tcBorders>
          </w:tcPr>
          <w:p w:rsidR="00195DBB" w:rsidRDefault="00195DBB">
            <w:pPr>
              <w:pStyle w:val="ConsPlusNormal"/>
            </w:pPr>
          </w:p>
        </w:tc>
        <w:tc>
          <w:tcPr>
            <w:tcW w:w="124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4592" w:type="dxa"/>
            <w:tcBorders>
              <w:top w:val="nil"/>
              <w:left w:val="nil"/>
              <w:bottom w:val="nil"/>
              <w:right w:val="nil"/>
            </w:tcBorders>
          </w:tcPr>
          <w:p w:rsidR="00195DBB" w:rsidRDefault="00195DBB">
            <w:pPr>
              <w:pStyle w:val="ConsPlusNormal"/>
              <w:ind w:left="1134"/>
            </w:pPr>
            <w:r>
              <w:t>НИОКР</w:t>
            </w:r>
          </w:p>
        </w:tc>
        <w:tc>
          <w:tcPr>
            <w:tcW w:w="1361" w:type="dxa"/>
            <w:tcBorders>
              <w:top w:val="nil"/>
              <w:left w:val="nil"/>
              <w:bottom w:val="nil"/>
              <w:right w:val="nil"/>
            </w:tcBorders>
          </w:tcPr>
          <w:p w:rsidR="00195DBB" w:rsidRDefault="00195DBB">
            <w:pPr>
              <w:pStyle w:val="ConsPlusNormal"/>
              <w:jc w:val="center"/>
            </w:pPr>
            <w:r>
              <w:t>0,8</w:t>
            </w:r>
          </w:p>
        </w:tc>
        <w:tc>
          <w:tcPr>
            <w:tcW w:w="1304" w:type="dxa"/>
            <w:tcBorders>
              <w:top w:val="nil"/>
              <w:left w:val="nil"/>
              <w:bottom w:val="nil"/>
              <w:right w:val="nil"/>
            </w:tcBorders>
          </w:tcPr>
          <w:p w:rsidR="00195DBB" w:rsidRDefault="00195DBB">
            <w:pPr>
              <w:pStyle w:val="ConsPlusNormal"/>
              <w:jc w:val="center"/>
            </w:pPr>
            <w:r>
              <w:t>0,2</w:t>
            </w:r>
          </w:p>
        </w:tc>
        <w:tc>
          <w:tcPr>
            <w:tcW w:w="1134" w:type="dxa"/>
            <w:tcBorders>
              <w:top w:val="nil"/>
              <w:left w:val="nil"/>
              <w:bottom w:val="nil"/>
              <w:right w:val="nil"/>
            </w:tcBorders>
          </w:tcPr>
          <w:p w:rsidR="00195DBB" w:rsidRDefault="00195DBB">
            <w:pPr>
              <w:pStyle w:val="ConsPlusNormal"/>
              <w:jc w:val="center"/>
            </w:pPr>
            <w:r>
              <w:t>0,2</w:t>
            </w:r>
          </w:p>
        </w:tc>
        <w:tc>
          <w:tcPr>
            <w:tcW w:w="1191" w:type="dxa"/>
            <w:tcBorders>
              <w:top w:val="nil"/>
              <w:left w:val="nil"/>
              <w:bottom w:val="nil"/>
              <w:right w:val="nil"/>
            </w:tcBorders>
          </w:tcPr>
          <w:p w:rsidR="00195DBB" w:rsidRDefault="00195DBB">
            <w:pPr>
              <w:pStyle w:val="ConsPlusNormal"/>
              <w:jc w:val="center"/>
            </w:pPr>
            <w:r>
              <w:t>0,2</w:t>
            </w:r>
          </w:p>
        </w:tc>
        <w:tc>
          <w:tcPr>
            <w:tcW w:w="1191" w:type="dxa"/>
            <w:tcBorders>
              <w:top w:val="nil"/>
              <w:left w:val="nil"/>
              <w:bottom w:val="nil"/>
              <w:right w:val="nil"/>
            </w:tcBorders>
          </w:tcPr>
          <w:p w:rsidR="00195DBB" w:rsidRDefault="00195DBB">
            <w:pPr>
              <w:pStyle w:val="ConsPlusNormal"/>
              <w:jc w:val="center"/>
            </w:pPr>
            <w:r>
              <w:t>0,2</w:t>
            </w:r>
          </w:p>
        </w:tc>
        <w:tc>
          <w:tcPr>
            <w:tcW w:w="1247" w:type="dxa"/>
            <w:tcBorders>
              <w:top w:val="nil"/>
              <w:left w:val="nil"/>
              <w:bottom w:val="nil"/>
              <w:right w:val="nil"/>
            </w:tcBorders>
          </w:tcPr>
          <w:p w:rsidR="00195DBB" w:rsidRDefault="00195DBB">
            <w:pPr>
              <w:pStyle w:val="ConsPlusNormal"/>
              <w:jc w:val="center"/>
            </w:pPr>
            <w:r>
              <w:t>-</w:t>
            </w:r>
          </w:p>
        </w:tc>
      </w:tr>
      <w:tr w:rsidR="00195DBB">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195DBB" w:rsidRDefault="00195DBB">
            <w:pPr>
              <w:pStyle w:val="ConsPlusNormal"/>
              <w:ind w:left="1134"/>
            </w:pPr>
            <w:r>
              <w:lastRenderedPageBreak/>
              <w:t>прочие нужды</w:t>
            </w:r>
          </w:p>
        </w:tc>
        <w:tc>
          <w:tcPr>
            <w:tcW w:w="1361" w:type="dxa"/>
            <w:tcBorders>
              <w:top w:val="nil"/>
              <w:left w:val="nil"/>
              <w:bottom w:val="single" w:sz="4" w:space="0" w:color="auto"/>
              <w:right w:val="nil"/>
            </w:tcBorders>
          </w:tcPr>
          <w:p w:rsidR="00195DBB" w:rsidRDefault="00195DBB">
            <w:pPr>
              <w:pStyle w:val="ConsPlusNormal"/>
              <w:jc w:val="center"/>
            </w:pPr>
            <w:r>
              <w:t>95,2</w:t>
            </w:r>
          </w:p>
        </w:tc>
        <w:tc>
          <w:tcPr>
            <w:tcW w:w="1304" w:type="dxa"/>
            <w:tcBorders>
              <w:top w:val="nil"/>
              <w:left w:val="nil"/>
              <w:bottom w:val="single" w:sz="4" w:space="0" w:color="auto"/>
              <w:right w:val="nil"/>
            </w:tcBorders>
          </w:tcPr>
          <w:p w:rsidR="00195DBB" w:rsidRDefault="00195DBB">
            <w:pPr>
              <w:pStyle w:val="ConsPlusNormal"/>
              <w:jc w:val="center"/>
            </w:pPr>
            <w:r>
              <w:t>16,7</w:t>
            </w:r>
          </w:p>
        </w:tc>
        <w:tc>
          <w:tcPr>
            <w:tcW w:w="1134" w:type="dxa"/>
            <w:tcBorders>
              <w:top w:val="nil"/>
              <w:left w:val="nil"/>
              <w:bottom w:val="single" w:sz="4" w:space="0" w:color="auto"/>
              <w:right w:val="nil"/>
            </w:tcBorders>
          </w:tcPr>
          <w:p w:rsidR="00195DBB" w:rsidRDefault="00195DBB">
            <w:pPr>
              <w:pStyle w:val="ConsPlusNormal"/>
              <w:jc w:val="center"/>
            </w:pPr>
            <w:r>
              <w:t>17,7</w:t>
            </w:r>
          </w:p>
        </w:tc>
        <w:tc>
          <w:tcPr>
            <w:tcW w:w="1191" w:type="dxa"/>
            <w:tcBorders>
              <w:top w:val="nil"/>
              <w:left w:val="nil"/>
              <w:bottom w:val="single" w:sz="4" w:space="0" w:color="auto"/>
              <w:right w:val="nil"/>
            </w:tcBorders>
          </w:tcPr>
          <w:p w:rsidR="00195DBB" w:rsidRDefault="00195DBB">
            <w:pPr>
              <w:pStyle w:val="ConsPlusNormal"/>
              <w:jc w:val="center"/>
            </w:pPr>
            <w:r>
              <w:t>19</w:t>
            </w:r>
          </w:p>
        </w:tc>
        <w:tc>
          <w:tcPr>
            <w:tcW w:w="1191" w:type="dxa"/>
            <w:tcBorders>
              <w:top w:val="nil"/>
              <w:left w:val="nil"/>
              <w:bottom w:val="single" w:sz="4" w:space="0" w:color="auto"/>
              <w:right w:val="nil"/>
            </w:tcBorders>
          </w:tcPr>
          <w:p w:rsidR="00195DBB" w:rsidRDefault="00195DBB">
            <w:pPr>
              <w:pStyle w:val="ConsPlusNormal"/>
              <w:jc w:val="center"/>
            </w:pPr>
            <w:r>
              <w:t>20</w:t>
            </w:r>
          </w:p>
        </w:tc>
        <w:tc>
          <w:tcPr>
            <w:tcW w:w="1247" w:type="dxa"/>
            <w:tcBorders>
              <w:top w:val="nil"/>
              <w:left w:val="nil"/>
              <w:bottom w:val="single" w:sz="4" w:space="0" w:color="auto"/>
              <w:right w:val="nil"/>
            </w:tcBorders>
          </w:tcPr>
          <w:p w:rsidR="00195DBB" w:rsidRDefault="00195DBB">
            <w:pPr>
              <w:pStyle w:val="ConsPlusNormal"/>
              <w:jc w:val="center"/>
            </w:pPr>
            <w:r>
              <w:t>21,8</w:t>
            </w:r>
          </w:p>
        </w:tc>
      </w:tr>
    </w:tbl>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1"/>
      </w:pPr>
      <w:r>
        <w:t>Приложение N 4</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4" w:name="P1068"/>
      <w:bookmarkEnd w:id="4"/>
      <w:r>
        <w:t>ПЕРЕЧЕНЬ</w:t>
      </w:r>
    </w:p>
    <w:p w:rsidR="00195DBB" w:rsidRDefault="00195DBB">
      <w:pPr>
        <w:pStyle w:val="ConsPlusNormal"/>
        <w:jc w:val="center"/>
      </w:pPr>
      <w:r>
        <w:t>МЕРОПРИЯТИЙ ФЕДЕРАЛЬНОЙ ЦЕЛЕВОЙ ПРОГРАММЫ "РУССКИЙ ЯЗЫК"</w:t>
      </w:r>
    </w:p>
    <w:p w:rsidR="00195DBB" w:rsidRDefault="00195DBB">
      <w:pPr>
        <w:pStyle w:val="ConsPlusNormal"/>
        <w:jc w:val="center"/>
      </w:pPr>
      <w:r>
        <w:t>НА 2016 - 2020 ГОДЫ ПО НАПРАВЛЕНИЯМ</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w:t>
      </w:r>
      <w:hyperlink r:id="rId44" w:history="1">
        <w:r>
          <w:rPr>
            <w:color w:val="0000FF"/>
          </w:rPr>
          <w:t>Постановления</w:t>
        </w:r>
      </w:hyperlink>
      <w:r>
        <w:t xml:space="preserve"> Правительства РФ от 02.04.2016 N 264)</w:t>
      </w:r>
    </w:p>
    <w:p w:rsidR="00195DBB" w:rsidRDefault="00195DBB">
      <w:pPr>
        <w:pStyle w:val="ConsPlusNormal"/>
        <w:jc w:val="both"/>
      </w:pPr>
    </w:p>
    <w:p w:rsidR="00195DBB" w:rsidRDefault="00195DBB">
      <w:pPr>
        <w:pStyle w:val="ConsPlusNormal"/>
        <w:jc w:val="right"/>
      </w:pPr>
      <w:r>
        <w:t>(млн. рублей,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4"/>
        <w:gridCol w:w="1134"/>
        <w:gridCol w:w="850"/>
        <w:gridCol w:w="850"/>
        <w:gridCol w:w="850"/>
        <w:gridCol w:w="850"/>
        <w:gridCol w:w="2835"/>
        <w:gridCol w:w="1417"/>
      </w:tblGrid>
      <w:tr w:rsidR="00195DBB">
        <w:tc>
          <w:tcPr>
            <w:tcW w:w="3685" w:type="dxa"/>
            <w:vMerge w:val="restart"/>
            <w:tcBorders>
              <w:top w:val="single" w:sz="4" w:space="0" w:color="auto"/>
              <w:left w:val="nil"/>
              <w:bottom w:val="single" w:sz="4" w:space="0" w:color="auto"/>
            </w:tcBorders>
          </w:tcPr>
          <w:p w:rsidR="00195DBB" w:rsidRDefault="00195DBB">
            <w:pPr>
              <w:pStyle w:val="ConsPlusNormal"/>
              <w:jc w:val="center"/>
            </w:pPr>
            <w:r>
              <w:t>Направления, мероприятия и государственные заказчики Программы</w:t>
            </w:r>
          </w:p>
        </w:tc>
        <w:tc>
          <w:tcPr>
            <w:tcW w:w="1134" w:type="dxa"/>
            <w:vMerge w:val="restart"/>
            <w:tcBorders>
              <w:top w:val="single" w:sz="4" w:space="0" w:color="auto"/>
              <w:bottom w:val="single" w:sz="4" w:space="0" w:color="auto"/>
            </w:tcBorders>
          </w:tcPr>
          <w:p w:rsidR="00195DBB" w:rsidRDefault="00195DBB">
            <w:pPr>
              <w:pStyle w:val="ConsPlusNormal"/>
              <w:jc w:val="center"/>
            </w:pPr>
            <w:r>
              <w:t>2016 - 2020 годы - всего</w:t>
            </w:r>
          </w:p>
        </w:tc>
        <w:tc>
          <w:tcPr>
            <w:tcW w:w="4534" w:type="dxa"/>
            <w:gridSpan w:val="5"/>
            <w:tcBorders>
              <w:top w:val="single" w:sz="4" w:space="0" w:color="auto"/>
              <w:bottom w:val="single" w:sz="4" w:space="0" w:color="auto"/>
            </w:tcBorders>
          </w:tcPr>
          <w:p w:rsidR="00195DBB" w:rsidRDefault="00195DBB">
            <w:pPr>
              <w:pStyle w:val="ConsPlusNormal"/>
              <w:jc w:val="center"/>
            </w:pPr>
            <w:r>
              <w:t>В том числе</w:t>
            </w:r>
          </w:p>
        </w:tc>
        <w:tc>
          <w:tcPr>
            <w:tcW w:w="2835" w:type="dxa"/>
            <w:vMerge w:val="restart"/>
            <w:tcBorders>
              <w:top w:val="single" w:sz="4" w:space="0" w:color="auto"/>
              <w:bottom w:val="single" w:sz="4" w:space="0" w:color="auto"/>
            </w:tcBorders>
          </w:tcPr>
          <w:p w:rsidR="00195DBB" w:rsidRDefault="00195DBB">
            <w:pPr>
              <w:pStyle w:val="ConsPlusNormal"/>
              <w:jc w:val="center"/>
            </w:pPr>
            <w:r>
              <w:t>Результаты</w:t>
            </w:r>
          </w:p>
        </w:tc>
        <w:tc>
          <w:tcPr>
            <w:tcW w:w="1417" w:type="dxa"/>
            <w:vMerge w:val="restart"/>
            <w:tcBorders>
              <w:top w:val="single" w:sz="4" w:space="0" w:color="auto"/>
              <w:bottom w:val="single" w:sz="4" w:space="0" w:color="auto"/>
              <w:right w:val="nil"/>
            </w:tcBorders>
          </w:tcPr>
          <w:p w:rsidR="00195DBB" w:rsidRDefault="00195DBB">
            <w:pPr>
              <w:pStyle w:val="ConsPlusNormal"/>
              <w:jc w:val="center"/>
            </w:pPr>
            <w:r>
              <w:t xml:space="preserve">Показатели и индикаторы Программы (номер в соответствии с </w:t>
            </w:r>
            <w:hyperlink w:anchor="P395" w:history="1">
              <w:r>
                <w:rPr>
                  <w:color w:val="0000FF"/>
                </w:rPr>
                <w:t>приложением N 1</w:t>
              </w:r>
            </w:hyperlink>
            <w:r>
              <w:t xml:space="preserve"> к Программе)</w:t>
            </w:r>
          </w:p>
        </w:tc>
      </w:tr>
      <w:tr w:rsidR="00195DBB">
        <w:tc>
          <w:tcPr>
            <w:tcW w:w="3685" w:type="dxa"/>
            <w:vMerge/>
            <w:tcBorders>
              <w:top w:val="single" w:sz="4" w:space="0" w:color="auto"/>
              <w:left w:val="nil"/>
              <w:bottom w:val="single" w:sz="4" w:space="0" w:color="auto"/>
            </w:tcBorders>
          </w:tcPr>
          <w:p w:rsidR="00195DBB" w:rsidRDefault="00195DBB"/>
        </w:tc>
        <w:tc>
          <w:tcPr>
            <w:tcW w:w="1134" w:type="dxa"/>
            <w:vMerge/>
            <w:tcBorders>
              <w:top w:val="single" w:sz="4" w:space="0" w:color="auto"/>
              <w:bottom w:val="single" w:sz="4" w:space="0" w:color="auto"/>
            </w:tcBorders>
          </w:tcPr>
          <w:p w:rsidR="00195DBB" w:rsidRDefault="00195DBB"/>
        </w:tc>
        <w:tc>
          <w:tcPr>
            <w:tcW w:w="1134" w:type="dxa"/>
            <w:tcBorders>
              <w:top w:val="single" w:sz="4" w:space="0" w:color="auto"/>
              <w:bottom w:val="single" w:sz="4" w:space="0" w:color="auto"/>
            </w:tcBorders>
          </w:tcPr>
          <w:p w:rsidR="00195DBB" w:rsidRDefault="00195DBB">
            <w:pPr>
              <w:pStyle w:val="ConsPlusNormal"/>
              <w:jc w:val="center"/>
            </w:pPr>
            <w:r>
              <w:t>2016 год</w:t>
            </w:r>
          </w:p>
        </w:tc>
        <w:tc>
          <w:tcPr>
            <w:tcW w:w="850" w:type="dxa"/>
            <w:tcBorders>
              <w:top w:val="single" w:sz="4" w:space="0" w:color="auto"/>
              <w:bottom w:val="single" w:sz="4" w:space="0" w:color="auto"/>
            </w:tcBorders>
          </w:tcPr>
          <w:p w:rsidR="00195DBB" w:rsidRDefault="00195DBB">
            <w:pPr>
              <w:pStyle w:val="ConsPlusNormal"/>
              <w:jc w:val="center"/>
            </w:pPr>
            <w:r>
              <w:t>2017 год</w:t>
            </w:r>
          </w:p>
        </w:tc>
        <w:tc>
          <w:tcPr>
            <w:tcW w:w="850" w:type="dxa"/>
            <w:tcBorders>
              <w:top w:val="single" w:sz="4" w:space="0" w:color="auto"/>
              <w:bottom w:val="single" w:sz="4" w:space="0" w:color="auto"/>
            </w:tcBorders>
          </w:tcPr>
          <w:p w:rsidR="00195DBB" w:rsidRDefault="00195DBB">
            <w:pPr>
              <w:pStyle w:val="ConsPlusNormal"/>
              <w:jc w:val="center"/>
            </w:pPr>
            <w:r>
              <w:t>2018 год</w:t>
            </w:r>
          </w:p>
        </w:tc>
        <w:tc>
          <w:tcPr>
            <w:tcW w:w="850" w:type="dxa"/>
            <w:tcBorders>
              <w:top w:val="single" w:sz="4" w:space="0" w:color="auto"/>
              <w:bottom w:val="single" w:sz="4" w:space="0" w:color="auto"/>
            </w:tcBorders>
          </w:tcPr>
          <w:p w:rsidR="00195DBB" w:rsidRDefault="00195DBB">
            <w:pPr>
              <w:pStyle w:val="ConsPlusNormal"/>
              <w:jc w:val="center"/>
            </w:pPr>
            <w:r>
              <w:t>2019 год</w:t>
            </w:r>
          </w:p>
        </w:tc>
        <w:tc>
          <w:tcPr>
            <w:tcW w:w="850" w:type="dxa"/>
            <w:tcBorders>
              <w:top w:val="single" w:sz="4" w:space="0" w:color="auto"/>
              <w:bottom w:val="single" w:sz="4" w:space="0" w:color="auto"/>
            </w:tcBorders>
          </w:tcPr>
          <w:p w:rsidR="00195DBB" w:rsidRDefault="00195DBB">
            <w:pPr>
              <w:pStyle w:val="ConsPlusNormal"/>
              <w:jc w:val="center"/>
            </w:pPr>
            <w:r>
              <w:t>2020 год</w:t>
            </w:r>
          </w:p>
        </w:tc>
        <w:tc>
          <w:tcPr>
            <w:tcW w:w="2835" w:type="dxa"/>
            <w:vMerge/>
            <w:tcBorders>
              <w:top w:val="single" w:sz="4" w:space="0" w:color="auto"/>
              <w:bottom w:val="single" w:sz="4" w:space="0" w:color="auto"/>
            </w:tcBorders>
          </w:tcPr>
          <w:p w:rsidR="00195DBB" w:rsidRDefault="00195DBB"/>
        </w:tc>
        <w:tc>
          <w:tcPr>
            <w:tcW w:w="1417" w:type="dxa"/>
            <w:vMerge/>
            <w:tcBorders>
              <w:top w:val="single" w:sz="4" w:space="0" w:color="auto"/>
              <w:bottom w:val="single" w:sz="4" w:space="0" w:color="auto"/>
              <w:right w:val="nil"/>
            </w:tcBorders>
          </w:tcPr>
          <w:p w:rsidR="00195DBB" w:rsidRDefault="00195DBB"/>
        </w:tc>
      </w:tr>
      <w:tr w:rsidR="00195DBB">
        <w:tblPrEx>
          <w:tblBorders>
            <w:insideH w:val="none" w:sz="0" w:space="0" w:color="auto"/>
            <w:insideV w:val="none" w:sz="0" w:space="0" w:color="auto"/>
          </w:tblBorders>
        </w:tblPrEx>
        <w:tc>
          <w:tcPr>
            <w:tcW w:w="13605" w:type="dxa"/>
            <w:gridSpan w:val="9"/>
            <w:tcBorders>
              <w:top w:val="single" w:sz="4" w:space="0" w:color="auto"/>
              <w:left w:val="nil"/>
              <w:bottom w:val="nil"/>
              <w:right w:val="nil"/>
            </w:tcBorders>
          </w:tcPr>
          <w:p w:rsidR="00195DBB" w:rsidRDefault="00195DBB">
            <w:pPr>
              <w:pStyle w:val="ConsPlusNormal"/>
              <w:jc w:val="center"/>
              <w:outlineLvl w:val="2"/>
            </w:pPr>
            <w:r>
              <w:t>1. Совершенствование норм и условий для полноценного функционирования русского языка как государственного языка Российской Федерации и как языка межнационального общения народов России</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Всего</w:t>
            </w:r>
          </w:p>
        </w:tc>
        <w:tc>
          <w:tcPr>
            <w:tcW w:w="1134" w:type="dxa"/>
            <w:tcBorders>
              <w:top w:val="nil"/>
              <w:left w:val="nil"/>
              <w:bottom w:val="nil"/>
              <w:right w:val="nil"/>
            </w:tcBorders>
          </w:tcPr>
          <w:p w:rsidR="00195DBB" w:rsidRDefault="00195DBB">
            <w:pPr>
              <w:pStyle w:val="ConsPlusNormal"/>
              <w:jc w:val="center"/>
            </w:pPr>
            <w:r>
              <w:t>2786,68</w:t>
            </w:r>
          </w:p>
        </w:tc>
        <w:tc>
          <w:tcPr>
            <w:tcW w:w="1134" w:type="dxa"/>
            <w:tcBorders>
              <w:top w:val="nil"/>
              <w:left w:val="nil"/>
              <w:bottom w:val="nil"/>
              <w:right w:val="nil"/>
            </w:tcBorders>
          </w:tcPr>
          <w:p w:rsidR="00195DBB" w:rsidRDefault="00195DBB">
            <w:pPr>
              <w:pStyle w:val="ConsPlusNormal"/>
              <w:jc w:val="center"/>
            </w:pPr>
            <w:r>
              <w:t>448,68</w:t>
            </w:r>
          </w:p>
        </w:tc>
        <w:tc>
          <w:tcPr>
            <w:tcW w:w="850" w:type="dxa"/>
            <w:tcBorders>
              <w:top w:val="nil"/>
              <w:left w:val="nil"/>
              <w:bottom w:val="nil"/>
              <w:right w:val="nil"/>
            </w:tcBorders>
          </w:tcPr>
          <w:p w:rsidR="00195DBB" w:rsidRDefault="00195DBB">
            <w:pPr>
              <w:pStyle w:val="ConsPlusNormal"/>
              <w:jc w:val="center"/>
            </w:pPr>
            <w:r>
              <w:t>514</w:t>
            </w:r>
          </w:p>
        </w:tc>
        <w:tc>
          <w:tcPr>
            <w:tcW w:w="850" w:type="dxa"/>
            <w:tcBorders>
              <w:top w:val="nil"/>
              <w:left w:val="nil"/>
              <w:bottom w:val="nil"/>
              <w:right w:val="nil"/>
            </w:tcBorders>
          </w:tcPr>
          <w:p w:rsidR="00195DBB" w:rsidRDefault="00195DBB">
            <w:pPr>
              <w:pStyle w:val="ConsPlusNormal"/>
              <w:jc w:val="center"/>
            </w:pPr>
            <w:r>
              <w:t>577</w:t>
            </w:r>
          </w:p>
        </w:tc>
        <w:tc>
          <w:tcPr>
            <w:tcW w:w="850" w:type="dxa"/>
            <w:tcBorders>
              <w:top w:val="nil"/>
              <w:left w:val="nil"/>
              <w:bottom w:val="nil"/>
              <w:right w:val="nil"/>
            </w:tcBorders>
          </w:tcPr>
          <w:p w:rsidR="00195DBB" w:rsidRDefault="00195DBB">
            <w:pPr>
              <w:pStyle w:val="ConsPlusNormal"/>
              <w:jc w:val="center"/>
            </w:pPr>
            <w:r>
              <w:t>624</w:t>
            </w:r>
          </w:p>
        </w:tc>
        <w:tc>
          <w:tcPr>
            <w:tcW w:w="850" w:type="dxa"/>
            <w:tcBorders>
              <w:top w:val="nil"/>
              <w:left w:val="nil"/>
              <w:bottom w:val="nil"/>
              <w:right w:val="nil"/>
            </w:tcBorders>
          </w:tcPr>
          <w:p w:rsidR="00195DBB" w:rsidRDefault="00195DBB">
            <w:pPr>
              <w:pStyle w:val="ConsPlusNormal"/>
              <w:jc w:val="center"/>
            </w:pPr>
            <w:r>
              <w:t>623</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(далее - НИОКР)</w:t>
            </w:r>
          </w:p>
        </w:tc>
        <w:tc>
          <w:tcPr>
            <w:tcW w:w="1134" w:type="dxa"/>
            <w:tcBorders>
              <w:top w:val="nil"/>
              <w:left w:val="nil"/>
              <w:bottom w:val="nil"/>
              <w:right w:val="nil"/>
            </w:tcBorders>
          </w:tcPr>
          <w:p w:rsidR="00195DBB" w:rsidRDefault="00195DBB">
            <w:pPr>
              <w:pStyle w:val="ConsPlusNormal"/>
              <w:jc w:val="center"/>
            </w:pPr>
            <w:r>
              <w:t>101,36</w:t>
            </w:r>
          </w:p>
        </w:tc>
        <w:tc>
          <w:tcPr>
            <w:tcW w:w="1134" w:type="dxa"/>
            <w:tcBorders>
              <w:top w:val="nil"/>
              <w:left w:val="nil"/>
              <w:bottom w:val="nil"/>
              <w:right w:val="nil"/>
            </w:tcBorders>
          </w:tcPr>
          <w:p w:rsidR="00195DBB" w:rsidRDefault="00195DBB">
            <w:pPr>
              <w:pStyle w:val="ConsPlusNormal"/>
              <w:jc w:val="center"/>
            </w:pPr>
            <w:r>
              <w:t>15,36</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36</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2685,32</w:t>
            </w:r>
          </w:p>
        </w:tc>
        <w:tc>
          <w:tcPr>
            <w:tcW w:w="1134" w:type="dxa"/>
            <w:tcBorders>
              <w:top w:val="nil"/>
              <w:left w:val="nil"/>
              <w:bottom w:val="nil"/>
              <w:right w:val="nil"/>
            </w:tcBorders>
          </w:tcPr>
          <w:p w:rsidR="00195DBB" w:rsidRDefault="00195DBB">
            <w:pPr>
              <w:pStyle w:val="ConsPlusNormal"/>
              <w:jc w:val="center"/>
            </w:pPr>
            <w:r>
              <w:t>433,32</w:t>
            </w:r>
          </w:p>
        </w:tc>
        <w:tc>
          <w:tcPr>
            <w:tcW w:w="850" w:type="dxa"/>
            <w:tcBorders>
              <w:top w:val="nil"/>
              <w:left w:val="nil"/>
              <w:bottom w:val="nil"/>
              <w:right w:val="nil"/>
            </w:tcBorders>
          </w:tcPr>
          <w:p w:rsidR="00195DBB" w:rsidRDefault="00195DBB">
            <w:pPr>
              <w:pStyle w:val="ConsPlusNormal"/>
              <w:jc w:val="center"/>
            </w:pPr>
            <w:r>
              <w:t>489</w:t>
            </w:r>
          </w:p>
        </w:tc>
        <w:tc>
          <w:tcPr>
            <w:tcW w:w="850" w:type="dxa"/>
            <w:tcBorders>
              <w:top w:val="nil"/>
              <w:left w:val="nil"/>
              <w:bottom w:val="nil"/>
              <w:right w:val="nil"/>
            </w:tcBorders>
          </w:tcPr>
          <w:p w:rsidR="00195DBB" w:rsidRDefault="00195DBB">
            <w:pPr>
              <w:pStyle w:val="ConsPlusNormal"/>
              <w:jc w:val="center"/>
            </w:pPr>
            <w:r>
              <w:t>552</w:t>
            </w:r>
          </w:p>
        </w:tc>
        <w:tc>
          <w:tcPr>
            <w:tcW w:w="850" w:type="dxa"/>
            <w:tcBorders>
              <w:top w:val="nil"/>
              <w:left w:val="nil"/>
              <w:bottom w:val="nil"/>
              <w:right w:val="nil"/>
            </w:tcBorders>
          </w:tcPr>
          <w:p w:rsidR="00195DBB" w:rsidRDefault="00195DBB">
            <w:pPr>
              <w:pStyle w:val="ConsPlusNormal"/>
              <w:jc w:val="center"/>
            </w:pPr>
            <w:r>
              <w:t>588</w:t>
            </w:r>
          </w:p>
        </w:tc>
        <w:tc>
          <w:tcPr>
            <w:tcW w:w="850" w:type="dxa"/>
            <w:tcBorders>
              <w:top w:val="nil"/>
              <w:left w:val="nil"/>
              <w:bottom w:val="nil"/>
              <w:right w:val="nil"/>
            </w:tcBorders>
          </w:tcPr>
          <w:p w:rsidR="00195DBB" w:rsidRDefault="00195DBB">
            <w:pPr>
              <w:pStyle w:val="ConsPlusNormal"/>
              <w:jc w:val="center"/>
            </w:pPr>
            <w:r>
              <w:t>623</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федерального бюджета (Минобрнауки России) - всего</w:t>
            </w:r>
          </w:p>
        </w:tc>
        <w:tc>
          <w:tcPr>
            <w:tcW w:w="1134" w:type="dxa"/>
            <w:tcBorders>
              <w:top w:val="nil"/>
              <w:left w:val="nil"/>
              <w:bottom w:val="nil"/>
              <w:right w:val="nil"/>
            </w:tcBorders>
          </w:tcPr>
          <w:p w:rsidR="00195DBB" w:rsidRDefault="00195DBB">
            <w:pPr>
              <w:pStyle w:val="ConsPlusNormal"/>
              <w:jc w:val="center"/>
            </w:pPr>
            <w:r>
              <w:t>2120,68</w:t>
            </w:r>
          </w:p>
        </w:tc>
        <w:tc>
          <w:tcPr>
            <w:tcW w:w="1134" w:type="dxa"/>
            <w:tcBorders>
              <w:top w:val="nil"/>
              <w:left w:val="nil"/>
              <w:bottom w:val="nil"/>
              <w:right w:val="nil"/>
            </w:tcBorders>
          </w:tcPr>
          <w:p w:rsidR="00195DBB" w:rsidRDefault="00195DBB">
            <w:pPr>
              <w:pStyle w:val="ConsPlusNormal"/>
              <w:jc w:val="center"/>
            </w:pPr>
            <w:r>
              <w:t>343,68</w:t>
            </w:r>
          </w:p>
        </w:tc>
        <w:tc>
          <w:tcPr>
            <w:tcW w:w="850" w:type="dxa"/>
            <w:tcBorders>
              <w:top w:val="nil"/>
              <w:left w:val="nil"/>
              <w:bottom w:val="nil"/>
              <w:right w:val="nil"/>
            </w:tcBorders>
          </w:tcPr>
          <w:p w:rsidR="00195DBB" w:rsidRDefault="00195DBB">
            <w:pPr>
              <w:pStyle w:val="ConsPlusNormal"/>
              <w:jc w:val="center"/>
            </w:pPr>
            <w:r>
              <w:t>379</w:t>
            </w:r>
          </w:p>
        </w:tc>
        <w:tc>
          <w:tcPr>
            <w:tcW w:w="850" w:type="dxa"/>
            <w:tcBorders>
              <w:top w:val="nil"/>
              <w:left w:val="nil"/>
              <w:bottom w:val="nil"/>
              <w:right w:val="nil"/>
            </w:tcBorders>
          </w:tcPr>
          <w:p w:rsidR="00195DBB" w:rsidRDefault="00195DBB">
            <w:pPr>
              <w:pStyle w:val="ConsPlusNormal"/>
              <w:jc w:val="center"/>
            </w:pPr>
            <w:r>
              <w:t>438</w:t>
            </w:r>
          </w:p>
        </w:tc>
        <w:tc>
          <w:tcPr>
            <w:tcW w:w="850" w:type="dxa"/>
            <w:tcBorders>
              <w:top w:val="nil"/>
              <w:left w:val="nil"/>
              <w:bottom w:val="nil"/>
              <w:right w:val="nil"/>
            </w:tcBorders>
          </w:tcPr>
          <w:p w:rsidR="00195DBB" w:rsidRDefault="00195DBB">
            <w:pPr>
              <w:pStyle w:val="ConsPlusNormal"/>
              <w:jc w:val="center"/>
            </w:pPr>
            <w:r>
              <w:t>481</w:t>
            </w:r>
          </w:p>
        </w:tc>
        <w:tc>
          <w:tcPr>
            <w:tcW w:w="850" w:type="dxa"/>
            <w:tcBorders>
              <w:top w:val="nil"/>
              <w:left w:val="nil"/>
              <w:bottom w:val="nil"/>
              <w:right w:val="nil"/>
            </w:tcBorders>
          </w:tcPr>
          <w:p w:rsidR="00195DBB" w:rsidRDefault="00195DBB">
            <w:pPr>
              <w:pStyle w:val="ConsPlusNormal"/>
              <w:jc w:val="center"/>
            </w:pPr>
            <w:r>
              <w:t>479</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101,36</w:t>
            </w:r>
          </w:p>
        </w:tc>
        <w:tc>
          <w:tcPr>
            <w:tcW w:w="1134" w:type="dxa"/>
            <w:tcBorders>
              <w:top w:val="nil"/>
              <w:left w:val="nil"/>
              <w:bottom w:val="nil"/>
              <w:right w:val="nil"/>
            </w:tcBorders>
          </w:tcPr>
          <w:p w:rsidR="00195DBB" w:rsidRDefault="00195DBB">
            <w:pPr>
              <w:pStyle w:val="ConsPlusNormal"/>
              <w:jc w:val="center"/>
            </w:pPr>
            <w:r>
              <w:t>15,36</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36</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 - всего</w:t>
            </w:r>
          </w:p>
        </w:tc>
        <w:tc>
          <w:tcPr>
            <w:tcW w:w="1134" w:type="dxa"/>
            <w:tcBorders>
              <w:top w:val="nil"/>
              <w:left w:val="nil"/>
              <w:bottom w:val="nil"/>
              <w:right w:val="nil"/>
            </w:tcBorders>
          </w:tcPr>
          <w:p w:rsidR="00195DBB" w:rsidRDefault="00195DBB">
            <w:pPr>
              <w:pStyle w:val="ConsPlusNormal"/>
              <w:jc w:val="center"/>
            </w:pPr>
            <w:r>
              <w:t>2019,32</w:t>
            </w:r>
          </w:p>
        </w:tc>
        <w:tc>
          <w:tcPr>
            <w:tcW w:w="1134" w:type="dxa"/>
            <w:tcBorders>
              <w:top w:val="nil"/>
              <w:left w:val="nil"/>
              <w:bottom w:val="nil"/>
              <w:right w:val="nil"/>
            </w:tcBorders>
          </w:tcPr>
          <w:p w:rsidR="00195DBB" w:rsidRDefault="00195DBB">
            <w:pPr>
              <w:pStyle w:val="ConsPlusNormal"/>
              <w:jc w:val="center"/>
            </w:pPr>
            <w:r>
              <w:t>328,32</w:t>
            </w:r>
          </w:p>
        </w:tc>
        <w:tc>
          <w:tcPr>
            <w:tcW w:w="850" w:type="dxa"/>
            <w:tcBorders>
              <w:top w:val="nil"/>
              <w:left w:val="nil"/>
              <w:bottom w:val="nil"/>
              <w:right w:val="nil"/>
            </w:tcBorders>
          </w:tcPr>
          <w:p w:rsidR="00195DBB" w:rsidRDefault="00195DBB">
            <w:pPr>
              <w:pStyle w:val="ConsPlusNormal"/>
              <w:jc w:val="center"/>
            </w:pPr>
            <w:r>
              <w:t>354</w:t>
            </w:r>
          </w:p>
        </w:tc>
        <w:tc>
          <w:tcPr>
            <w:tcW w:w="850" w:type="dxa"/>
            <w:tcBorders>
              <w:top w:val="nil"/>
              <w:left w:val="nil"/>
              <w:bottom w:val="nil"/>
              <w:right w:val="nil"/>
            </w:tcBorders>
          </w:tcPr>
          <w:p w:rsidR="00195DBB" w:rsidRDefault="00195DBB">
            <w:pPr>
              <w:pStyle w:val="ConsPlusNormal"/>
              <w:jc w:val="center"/>
            </w:pPr>
            <w:r>
              <w:t>413</w:t>
            </w:r>
          </w:p>
        </w:tc>
        <w:tc>
          <w:tcPr>
            <w:tcW w:w="850" w:type="dxa"/>
            <w:tcBorders>
              <w:top w:val="nil"/>
              <w:left w:val="nil"/>
              <w:bottom w:val="nil"/>
              <w:right w:val="nil"/>
            </w:tcBorders>
          </w:tcPr>
          <w:p w:rsidR="00195DBB" w:rsidRDefault="00195DBB">
            <w:pPr>
              <w:pStyle w:val="ConsPlusNormal"/>
              <w:jc w:val="center"/>
            </w:pPr>
            <w:r>
              <w:t>445</w:t>
            </w:r>
          </w:p>
        </w:tc>
        <w:tc>
          <w:tcPr>
            <w:tcW w:w="850" w:type="dxa"/>
            <w:tcBorders>
              <w:top w:val="nil"/>
              <w:left w:val="nil"/>
              <w:bottom w:val="nil"/>
              <w:right w:val="nil"/>
            </w:tcBorders>
          </w:tcPr>
          <w:p w:rsidR="00195DBB" w:rsidRDefault="00195DBB">
            <w:pPr>
              <w:pStyle w:val="ConsPlusNormal"/>
              <w:jc w:val="center"/>
            </w:pPr>
            <w:r>
              <w:t>479</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субъектам Российской Федерации</w:t>
            </w:r>
          </w:p>
        </w:tc>
        <w:tc>
          <w:tcPr>
            <w:tcW w:w="1134" w:type="dxa"/>
            <w:tcBorders>
              <w:top w:val="nil"/>
              <w:left w:val="nil"/>
              <w:bottom w:val="nil"/>
              <w:right w:val="nil"/>
            </w:tcBorders>
          </w:tcPr>
          <w:p w:rsidR="00195DBB" w:rsidRDefault="00195DBB">
            <w:pPr>
              <w:pStyle w:val="ConsPlusNormal"/>
              <w:jc w:val="center"/>
            </w:pPr>
            <w:r>
              <w:t>818,4</w:t>
            </w:r>
          </w:p>
        </w:tc>
        <w:tc>
          <w:tcPr>
            <w:tcW w:w="1134" w:type="dxa"/>
            <w:tcBorders>
              <w:top w:val="nil"/>
              <w:left w:val="nil"/>
              <w:bottom w:val="nil"/>
              <w:right w:val="nil"/>
            </w:tcBorders>
          </w:tcPr>
          <w:p w:rsidR="00195DBB" w:rsidRDefault="00195DBB">
            <w:pPr>
              <w:pStyle w:val="ConsPlusNormal"/>
              <w:jc w:val="center"/>
            </w:pPr>
            <w:r>
              <w:t>158,4</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федерального бюджета (Рособрнадзор) - прочие нужды</w:t>
            </w:r>
          </w:p>
        </w:tc>
        <w:tc>
          <w:tcPr>
            <w:tcW w:w="1134" w:type="dxa"/>
            <w:tcBorders>
              <w:top w:val="nil"/>
              <w:left w:val="nil"/>
              <w:bottom w:val="nil"/>
              <w:right w:val="nil"/>
            </w:tcBorders>
          </w:tcPr>
          <w:p w:rsidR="00195DBB" w:rsidRDefault="00195DBB">
            <w:pPr>
              <w:pStyle w:val="ConsPlusNormal"/>
              <w:jc w:val="center"/>
            </w:pPr>
            <w:r>
              <w:t>125</w:t>
            </w:r>
          </w:p>
        </w:tc>
        <w:tc>
          <w:tcPr>
            <w:tcW w:w="1134"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бюджетов субъектов Российской Федерации - прочие нужды</w:t>
            </w:r>
          </w:p>
        </w:tc>
        <w:tc>
          <w:tcPr>
            <w:tcW w:w="1134" w:type="dxa"/>
            <w:tcBorders>
              <w:top w:val="nil"/>
              <w:left w:val="nil"/>
              <w:bottom w:val="nil"/>
              <w:right w:val="nil"/>
            </w:tcBorders>
          </w:tcPr>
          <w:p w:rsidR="00195DBB" w:rsidRDefault="00195DBB">
            <w:pPr>
              <w:pStyle w:val="ConsPlusNormal"/>
              <w:jc w:val="center"/>
            </w:pPr>
            <w:r>
              <w:t>541</w:t>
            </w:r>
          </w:p>
        </w:tc>
        <w:tc>
          <w:tcPr>
            <w:tcW w:w="1134" w:type="dxa"/>
            <w:tcBorders>
              <w:top w:val="nil"/>
              <w:left w:val="nil"/>
              <w:bottom w:val="nil"/>
              <w:right w:val="nil"/>
            </w:tcBorders>
          </w:tcPr>
          <w:p w:rsidR="00195DBB" w:rsidRDefault="00195DBB">
            <w:pPr>
              <w:pStyle w:val="ConsPlusNormal"/>
              <w:jc w:val="center"/>
            </w:pPr>
            <w:r>
              <w:t>80</w:t>
            </w:r>
          </w:p>
        </w:tc>
        <w:tc>
          <w:tcPr>
            <w:tcW w:w="850" w:type="dxa"/>
            <w:tcBorders>
              <w:top w:val="nil"/>
              <w:left w:val="nil"/>
              <w:bottom w:val="nil"/>
              <w:right w:val="nil"/>
            </w:tcBorders>
          </w:tcPr>
          <w:p w:rsidR="00195DBB" w:rsidRDefault="00195DBB">
            <w:pPr>
              <w:pStyle w:val="ConsPlusNormal"/>
              <w:jc w:val="center"/>
            </w:pPr>
            <w:r>
              <w:t>110</w:t>
            </w:r>
          </w:p>
        </w:tc>
        <w:tc>
          <w:tcPr>
            <w:tcW w:w="850" w:type="dxa"/>
            <w:tcBorders>
              <w:top w:val="nil"/>
              <w:left w:val="nil"/>
              <w:bottom w:val="nil"/>
              <w:right w:val="nil"/>
            </w:tcBorders>
          </w:tcPr>
          <w:p w:rsidR="00195DBB" w:rsidRDefault="00195DBB">
            <w:pPr>
              <w:pStyle w:val="ConsPlusNormal"/>
              <w:jc w:val="center"/>
            </w:pPr>
            <w:r>
              <w:t>114</w:t>
            </w:r>
          </w:p>
        </w:tc>
        <w:tc>
          <w:tcPr>
            <w:tcW w:w="850" w:type="dxa"/>
            <w:tcBorders>
              <w:top w:val="nil"/>
              <w:left w:val="nil"/>
              <w:bottom w:val="nil"/>
              <w:right w:val="nil"/>
            </w:tcBorders>
          </w:tcPr>
          <w:p w:rsidR="00195DBB" w:rsidRDefault="00195DBB">
            <w:pPr>
              <w:pStyle w:val="ConsPlusNormal"/>
              <w:jc w:val="center"/>
            </w:pPr>
            <w:r>
              <w:t>118</w:t>
            </w:r>
          </w:p>
        </w:tc>
        <w:tc>
          <w:tcPr>
            <w:tcW w:w="850" w:type="dxa"/>
            <w:tcBorders>
              <w:top w:val="nil"/>
              <w:left w:val="nil"/>
              <w:bottom w:val="nil"/>
              <w:right w:val="nil"/>
            </w:tcBorders>
          </w:tcPr>
          <w:p w:rsidR="00195DBB" w:rsidRDefault="00195DBB">
            <w:pPr>
              <w:pStyle w:val="ConsPlusNormal"/>
              <w:jc w:val="center"/>
            </w:pPr>
            <w:r>
              <w:t>119</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 xml:space="preserve">Разработка предложений по совершенствованию нормативно-правового и научно-информационного обеспечения реализации Федерального </w:t>
            </w:r>
            <w:hyperlink r:id="rId45" w:history="1">
              <w:r>
                <w:rPr>
                  <w:color w:val="0000FF"/>
                </w:rPr>
                <w:t>закона</w:t>
              </w:r>
            </w:hyperlink>
            <w:r>
              <w:t xml:space="preserve"> "О государственном языке Российской Федерации" - НИОКР, 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10,92</w:t>
            </w:r>
          </w:p>
        </w:tc>
        <w:tc>
          <w:tcPr>
            <w:tcW w:w="1134" w:type="dxa"/>
            <w:tcBorders>
              <w:top w:val="nil"/>
              <w:left w:val="nil"/>
              <w:bottom w:val="nil"/>
              <w:right w:val="nil"/>
            </w:tcBorders>
          </w:tcPr>
          <w:p w:rsidR="00195DBB" w:rsidRDefault="00195DBB">
            <w:pPr>
              <w:pStyle w:val="ConsPlusNormal"/>
              <w:jc w:val="center"/>
            </w:pPr>
            <w:r>
              <w:t>1,92</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r>
              <w:t xml:space="preserve">не менее 18 ресурсов научно-информационного обеспечения функционирования Федерального </w:t>
            </w:r>
            <w:hyperlink r:id="rId46" w:history="1">
              <w:r>
                <w:rPr>
                  <w:color w:val="0000FF"/>
                </w:rPr>
                <w:t>закона</w:t>
              </w:r>
            </w:hyperlink>
            <w:r>
              <w:t xml:space="preserve"> "О государственном языке Российской Федерации", а также специальный научно-информационный ресурс, ориентированный на фиксацию норм современного русского литературного языка при его использовании в качестве государственного языка Российской Федерации и состоящий не менее чем из 3 модулей</w:t>
            </w:r>
          </w:p>
        </w:tc>
        <w:tc>
          <w:tcPr>
            <w:tcW w:w="1417" w:type="dxa"/>
            <w:tcBorders>
              <w:top w:val="nil"/>
              <w:left w:val="nil"/>
              <w:bottom w:val="nil"/>
              <w:right w:val="nil"/>
            </w:tcBorders>
          </w:tcPr>
          <w:p w:rsidR="00195DBB" w:rsidRDefault="00195DBB">
            <w:pPr>
              <w:pStyle w:val="ConsPlusNormal"/>
            </w:pPr>
            <w:r>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средства федерального бюджета (Минобрнауки России), всего</w:t>
            </w:r>
          </w:p>
        </w:tc>
        <w:tc>
          <w:tcPr>
            <w:tcW w:w="1134" w:type="dxa"/>
            <w:tcBorders>
              <w:top w:val="nil"/>
              <w:left w:val="nil"/>
              <w:bottom w:val="nil"/>
              <w:right w:val="nil"/>
            </w:tcBorders>
          </w:tcPr>
          <w:p w:rsidR="00195DBB" w:rsidRDefault="00195DBB">
            <w:pPr>
              <w:pStyle w:val="ConsPlusNormal"/>
              <w:jc w:val="center"/>
            </w:pPr>
            <w:r>
              <w:t>30,92</w:t>
            </w:r>
          </w:p>
        </w:tc>
        <w:tc>
          <w:tcPr>
            <w:tcW w:w="1134" w:type="dxa"/>
            <w:tcBorders>
              <w:top w:val="nil"/>
              <w:left w:val="nil"/>
              <w:bottom w:val="nil"/>
              <w:right w:val="nil"/>
            </w:tcBorders>
          </w:tcPr>
          <w:p w:rsidR="00195DBB" w:rsidRDefault="00195DBB">
            <w:pPr>
              <w:pStyle w:val="ConsPlusNormal"/>
              <w:jc w:val="center"/>
            </w:pPr>
            <w:r>
              <w:t>1,92</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5</w:t>
            </w:r>
          </w:p>
        </w:tc>
        <w:tc>
          <w:tcPr>
            <w:tcW w:w="2835" w:type="dxa"/>
            <w:vMerge w:val="restart"/>
            <w:tcBorders>
              <w:top w:val="nil"/>
              <w:left w:val="nil"/>
              <w:bottom w:val="nil"/>
              <w:right w:val="nil"/>
            </w:tcBorders>
          </w:tcPr>
          <w:p w:rsidR="00195DBB" w:rsidRDefault="00195DBB">
            <w:pPr>
              <w:pStyle w:val="ConsPlusNormal"/>
            </w:pPr>
            <w:r>
              <w:t xml:space="preserve">структурированная база данных, обеспечивающая сбор, систематизацию и анализ по сопоставимым показателям статистической и социологической информации о численности владеющих русским языком, обучающихся на русском языке и изучающих русский язык как учебный предмет, а также обеспечение обновления и функционирования базы данных и размещение </w:t>
            </w:r>
            <w:r>
              <w:lastRenderedPageBreak/>
              <w:t>данных в информационно-телекоммуникационной сети "Интернет"</w:t>
            </w:r>
          </w:p>
        </w:tc>
        <w:tc>
          <w:tcPr>
            <w:tcW w:w="1417" w:type="dxa"/>
            <w:vMerge w:val="restart"/>
            <w:tcBorders>
              <w:top w:val="nil"/>
              <w:left w:val="nil"/>
              <w:bottom w:val="nil"/>
              <w:right w:val="nil"/>
            </w:tcBorders>
          </w:tcPr>
          <w:p w:rsidR="00195DBB" w:rsidRDefault="00195DBB">
            <w:pPr>
              <w:pStyle w:val="ConsPlusNormal"/>
            </w:pPr>
            <w:r>
              <w:lastRenderedPageBreak/>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10,92</w:t>
            </w:r>
          </w:p>
        </w:tc>
        <w:tc>
          <w:tcPr>
            <w:tcW w:w="1134" w:type="dxa"/>
            <w:tcBorders>
              <w:top w:val="nil"/>
              <w:left w:val="nil"/>
              <w:bottom w:val="nil"/>
              <w:right w:val="nil"/>
            </w:tcBorders>
          </w:tcPr>
          <w:p w:rsidR="00195DBB" w:rsidRDefault="00195DBB">
            <w:pPr>
              <w:pStyle w:val="ConsPlusNormal"/>
              <w:jc w:val="center"/>
            </w:pPr>
            <w:r>
              <w:t>1,92</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20</w:t>
            </w:r>
          </w:p>
        </w:tc>
        <w:tc>
          <w:tcPr>
            <w:tcW w:w="1134" w:type="dxa"/>
            <w:tcBorders>
              <w:top w:val="nil"/>
              <w:left w:val="nil"/>
              <w:bottom w:val="nil"/>
              <w:right w:val="nil"/>
            </w:tcBorders>
          </w:tcPr>
          <w:p w:rsidR="00195DBB" w:rsidRDefault="00195DBB">
            <w:pPr>
              <w:pStyle w:val="ConsPlusNormal"/>
              <w:jc w:val="center"/>
            </w:pPr>
            <w:r>
              <w:t>-</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Развитие механизмов сетевого взаимодействия организаций, призванных укреплять и продвигать русский язык, совершенствование образовательных технологий и методик обучения русскому языку - прочие нужды, 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84,32</w:t>
            </w:r>
          </w:p>
        </w:tc>
        <w:tc>
          <w:tcPr>
            <w:tcW w:w="1134" w:type="dxa"/>
            <w:tcBorders>
              <w:top w:val="nil"/>
              <w:left w:val="nil"/>
              <w:bottom w:val="nil"/>
              <w:right w:val="nil"/>
            </w:tcBorders>
          </w:tcPr>
          <w:p w:rsidR="00195DBB" w:rsidRDefault="00195DBB">
            <w:pPr>
              <w:pStyle w:val="ConsPlusNormal"/>
              <w:jc w:val="center"/>
            </w:pPr>
            <w:r>
              <w:t>16,32</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17</w:t>
            </w:r>
          </w:p>
        </w:tc>
        <w:tc>
          <w:tcPr>
            <w:tcW w:w="2835" w:type="dxa"/>
            <w:tcBorders>
              <w:top w:val="nil"/>
              <w:left w:val="nil"/>
              <w:bottom w:val="nil"/>
              <w:right w:val="nil"/>
            </w:tcBorders>
          </w:tcPr>
          <w:p w:rsidR="00195DBB" w:rsidRDefault="00195DBB">
            <w:pPr>
              <w:pStyle w:val="ConsPlusNormal"/>
            </w:pPr>
            <w:r>
              <w:t>не менее 100 образовательных организаций высшего образования и образовательных организаций дополнительного профессионального образования, образовательных организаций общего образования и общественных организаций, осуществляющих целенаправленную системную работу по укреплению позиций русского языка</w:t>
            </w:r>
          </w:p>
        </w:tc>
        <w:tc>
          <w:tcPr>
            <w:tcW w:w="1417" w:type="dxa"/>
            <w:tcBorders>
              <w:top w:val="nil"/>
              <w:left w:val="nil"/>
              <w:bottom w:val="nil"/>
              <w:right w:val="nil"/>
            </w:tcBorders>
          </w:tcPr>
          <w:p w:rsidR="00195DBB" w:rsidRDefault="00195DBB">
            <w:pPr>
              <w:pStyle w:val="ConsPlusNormal"/>
            </w:pPr>
            <w:r>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НИОКР, 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10,92</w:t>
            </w:r>
          </w:p>
        </w:tc>
        <w:tc>
          <w:tcPr>
            <w:tcW w:w="1134" w:type="dxa"/>
            <w:tcBorders>
              <w:top w:val="nil"/>
              <w:left w:val="nil"/>
              <w:bottom w:val="nil"/>
              <w:right w:val="nil"/>
            </w:tcBorders>
          </w:tcPr>
          <w:p w:rsidR="00195DBB" w:rsidRDefault="00195DBB">
            <w:pPr>
              <w:pStyle w:val="ConsPlusNormal"/>
              <w:jc w:val="center"/>
            </w:pPr>
            <w:r>
              <w:t>1,92</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r>
              <w:t>не менее 13 новых грамматик, справочников, словарей, содержащих нормы современного русского литературного языка как государственного языка Российской Федерации</w:t>
            </w:r>
          </w:p>
        </w:tc>
        <w:tc>
          <w:tcPr>
            <w:tcW w:w="1417" w:type="dxa"/>
            <w:tcBorders>
              <w:top w:val="nil"/>
              <w:left w:val="nil"/>
              <w:bottom w:val="nil"/>
              <w:right w:val="nil"/>
            </w:tcBorders>
          </w:tcPr>
          <w:p w:rsidR="00195DBB" w:rsidRDefault="00195DBB">
            <w:pPr>
              <w:pStyle w:val="ConsPlusNormal"/>
            </w:pPr>
            <w:r>
              <w:t>1</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Разработка, внедрение и научно-методическое обеспечение учебно-методического комплекса нового поколения по обучению русскому языку с использованием информационных технологий - прочие нужды, 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24,8</w:t>
            </w:r>
          </w:p>
        </w:tc>
        <w:tc>
          <w:tcPr>
            <w:tcW w:w="1134" w:type="dxa"/>
            <w:tcBorders>
              <w:top w:val="nil"/>
              <w:left w:val="nil"/>
              <w:bottom w:val="nil"/>
              <w:right w:val="nil"/>
            </w:tcBorders>
          </w:tcPr>
          <w:p w:rsidR="00195DBB" w:rsidRDefault="00195DBB">
            <w:pPr>
              <w:pStyle w:val="ConsPlusNormal"/>
              <w:jc w:val="center"/>
            </w:pPr>
            <w:r>
              <w:t>4,8</w:t>
            </w:r>
          </w:p>
        </w:tc>
        <w:tc>
          <w:tcPr>
            <w:tcW w:w="850" w:type="dxa"/>
            <w:tcBorders>
              <w:top w:val="nil"/>
              <w:left w:val="nil"/>
              <w:bottom w:val="nil"/>
              <w:right w:val="nil"/>
            </w:tcBorders>
          </w:tcPr>
          <w:p w:rsidR="00195DBB" w:rsidRDefault="00195DBB">
            <w:pPr>
              <w:pStyle w:val="ConsPlusNormal"/>
              <w:jc w:val="center"/>
            </w:pPr>
            <w:r>
              <w:t>6</w:t>
            </w:r>
          </w:p>
        </w:tc>
        <w:tc>
          <w:tcPr>
            <w:tcW w:w="850" w:type="dxa"/>
            <w:tcBorders>
              <w:top w:val="nil"/>
              <w:left w:val="nil"/>
              <w:bottom w:val="nil"/>
              <w:right w:val="nil"/>
            </w:tcBorders>
          </w:tcPr>
          <w:p w:rsidR="00195DBB" w:rsidRDefault="00195DBB">
            <w:pPr>
              <w:pStyle w:val="ConsPlusNormal"/>
              <w:jc w:val="center"/>
            </w:pPr>
            <w:r>
              <w:t>6</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r>
              <w:t>учебно-методический комплекс по обучению русскому языку нового поколения; повышение квалификации не менее 2000 тьюторов</w:t>
            </w:r>
          </w:p>
        </w:tc>
        <w:tc>
          <w:tcPr>
            <w:tcW w:w="1417" w:type="dxa"/>
            <w:tcBorders>
              <w:top w:val="nil"/>
              <w:left w:val="nil"/>
              <w:bottom w:val="nil"/>
              <w:right w:val="nil"/>
            </w:tcBorders>
          </w:tcPr>
          <w:p w:rsidR="00195DBB" w:rsidRDefault="00195DBB">
            <w:pPr>
              <w:pStyle w:val="ConsPlusNormal"/>
            </w:pPr>
            <w:r>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 а также по вопросам использования русского языка как государственного языка Российской Федерации - прочие нужды, всего</w:t>
            </w:r>
          </w:p>
        </w:tc>
        <w:tc>
          <w:tcPr>
            <w:tcW w:w="1134" w:type="dxa"/>
            <w:tcBorders>
              <w:top w:val="nil"/>
              <w:left w:val="nil"/>
              <w:bottom w:val="nil"/>
              <w:right w:val="nil"/>
            </w:tcBorders>
          </w:tcPr>
          <w:p w:rsidR="00195DBB" w:rsidRDefault="00195DBB">
            <w:pPr>
              <w:pStyle w:val="ConsPlusNormal"/>
              <w:jc w:val="center"/>
            </w:pPr>
            <w:r>
              <w:t>2173</w:t>
            </w:r>
          </w:p>
        </w:tc>
        <w:tc>
          <w:tcPr>
            <w:tcW w:w="1134" w:type="dxa"/>
            <w:tcBorders>
              <w:top w:val="nil"/>
              <w:left w:val="nil"/>
              <w:bottom w:val="nil"/>
              <w:right w:val="nil"/>
            </w:tcBorders>
          </w:tcPr>
          <w:p w:rsidR="00195DBB" w:rsidRDefault="00195DBB">
            <w:pPr>
              <w:pStyle w:val="ConsPlusNormal"/>
              <w:jc w:val="center"/>
            </w:pPr>
            <w:r>
              <w:t>366,64</w:t>
            </w:r>
          </w:p>
        </w:tc>
        <w:tc>
          <w:tcPr>
            <w:tcW w:w="850" w:type="dxa"/>
            <w:tcBorders>
              <w:top w:val="nil"/>
              <w:left w:val="nil"/>
              <w:bottom w:val="nil"/>
              <w:right w:val="nil"/>
            </w:tcBorders>
          </w:tcPr>
          <w:p w:rsidR="00195DBB" w:rsidRDefault="00195DBB">
            <w:pPr>
              <w:pStyle w:val="ConsPlusNormal"/>
              <w:jc w:val="center"/>
            </w:pPr>
            <w:r>
              <w:t>385,5</w:t>
            </w:r>
          </w:p>
        </w:tc>
        <w:tc>
          <w:tcPr>
            <w:tcW w:w="850" w:type="dxa"/>
            <w:tcBorders>
              <w:top w:val="nil"/>
              <w:left w:val="nil"/>
              <w:bottom w:val="nil"/>
              <w:right w:val="nil"/>
            </w:tcBorders>
          </w:tcPr>
          <w:p w:rsidR="00195DBB" w:rsidRDefault="00195DBB">
            <w:pPr>
              <w:pStyle w:val="ConsPlusNormal"/>
              <w:jc w:val="center"/>
            </w:pPr>
            <w:r>
              <w:t>444,5</w:t>
            </w:r>
          </w:p>
        </w:tc>
        <w:tc>
          <w:tcPr>
            <w:tcW w:w="850" w:type="dxa"/>
            <w:tcBorders>
              <w:top w:val="nil"/>
              <w:left w:val="nil"/>
              <w:bottom w:val="nil"/>
              <w:right w:val="nil"/>
            </w:tcBorders>
          </w:tcPr>
          <w:p w:rsidR="00195DBB" w:rsidRDefault="00195DBB">
            <w:pPr>
              <w:pStyle w:val="ConsPlusNormal"/>
              <w:jc w:val="center"/>
            </w:pPr>
            <w:r>
              <w:t>464,5</w:t>
            </w:r>
          </w:p>
        </w:tc>
        <w:tc>
          <w:tcPr>
            <w:tcW w:w="850" w:type="dxa"/>
            <w:tcBorders>
              <w:top w:val="nil"/>
              <w:left w:val="nil"/>
              <w:bottom w:val="nil"/>
              <w:right w:val="nil"/>
            </w:tcBorders>
          </w:tcPr>
          <w:p w:rsidR="00195DBB" w:rsidRDefault="00195DBB">
            <w:pPr>
              <w:pStyle w:val="ConsPlusNormal"/>
              <w:jc w:val="center"/>
            </w:pPr>
            <w:r>
              <w:t>511,86</w:t>
            </w:r>
          </w:p>
        </w:tc>
        <w:tc>
          <w:tcPr>
            <w:tcW w:w="2835" w:type="dxa"/>
            <w:vMerge w:val="restart"/>
            <w:tcBorders>
              <w:top w:val="nil"/>
              <w:left w:val="nil"/>
              <w:bottom w:val="nil"/>
              <w:right w:val="nil"/>
            </w:tcBorders>
          </w:tcPr>
          <w:p w:rsidR="00195DBB" w:rsidRDefault="00195DBB">
            <w:pPr>
              <w:pStyle w:val="ConsPlusNormal"/>
            </w:pPr>
            <w:r>
              <w:t>обучение (стажировка) не менее 16500 специалистов; создание не менее 5 стажировочных площадок; государственная поддержка государственных программ развития образования субъектов Российской Федерации с целью проведения мероприятий по поддержке русского языка как государственного языка Российской Федерации</w:t>
            </w:r>
          </w:p>
        </w:tc>
        <w:tc>
          <w:tcPr>
            <w:tcW w:w="1417" w:type="dxa"/>
            <w:vMerge w:val="restart"/>
            <w:tcBorders>
              <w:top w:val="nil"/>
              <w:left w:val="nil"/>
              <w:bottom w:val="nil"/>
              <w:right w:val="nil"/>
            </w:tcBorders>
          </w:tcPr>
          <w:p w:rsidR="00195DBB" w:rsidRDefault="00195DBB">
            <w:pPr>
              <w:pStyle w:val="ConsPlusNormal"/>
            </w:pPr>
            <w:r>
              <w:t>4</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 всего</w:t>
            </w:r>
          </w:p>
        </w:tc>
        <w:tc>
          <w:tcPr>
            <w:tcW w:w="1134" w:type="dxa"/>
            <w:tcBorders>
              <w:top w:val="nil"/>
              <w:left w:val="nil"/>
              <w:bottom w:val="nil"/>
              <w:right w:val="nil"/>
            </w:tcBorders>
          </w:tcPr>
          <w:p w:rsidR="00195DBB" w:rsidRDefault="00195DBB">
            <w:pPr>
              <w:pStyle w:val="ConsPlusNormal"/>
              <w:jc w:val="center"/>
            </w:pPr>
            <w:r>
              <w:t>1806</w:t>
            </w:r>
          </w:p>
        </w:tc>
        <w:tc>
          <w:tcPr>
            <w:tcW w:w="1134" w:type="dxa"/>
            <w:tcBorders>
              <w:top w:val="nil"/>
              <w:left w:val="nil"/>
              <w:bottom w:val="nil"/>
              <w:right w:val="nil"/>
            </w:tcBorders>
          </w:tcPr>
          <w:p w:rsidR="00195DBB" w:rsidRDefault="00195DBB">
            <w:pPr>
              <w:pStyle w:val="ConsPlusNormal"/>
              <w:jc w:val="center"/>
            </w:pPr>
            <w:r>
              <w:t>296,64</w:t>
            </w:r>
          </w:p>
        </w:tc>
        <w:tc>
          <w:tcPr>
            <w:tcW w:w="850" w:type="dxa"/>
            <w:tcBorders>
              <w:top w:val="nil"/>
              <w:left w:val="nil"/>
              <w:bottom w:val="nil"/>
              <w:right w:val="nil"/>
            </w:tcBorders>
          </w:tcPr>
          <w:p w:rsidR="00195DBB" w:rsidRDefault="00195DBB">
            <w:pPr>
              <w:pStyle w:val="ConsPlusNormal"/>
              <w:jc w:val="center"/>
            </w:pPr>
            <w:r>
              <w:t>313,5</w:t>
            </w:r>
          </w:p>
        </w:tc>
        <w:tc>
          <w:tcPr>
            <w:tcW w:w="850" w:type="dxa"/>
            <w:tcBorders>
              <w:top w:val="nil"/>
              <w:left w:val="nil"/>
              <w:bottom w:val="nil"/>
              <w:right w:val="nil"/>
            </w:tcBorders>
          </w:tcPr>
          <w:p w:rsidR="00195DBB" w:rsidRDefault="00195DBB">
            <w:pPr>
              <w:pStyle w:val="ConsPlusNormal"/>
              <w:jc w:val="center"/>
            </w:pPr>
            <w:r>
              <w:t>370,5</w:t>
            </w:r>
          </w:p>
        </w:tc>
        <w:tc>
          <w:tcPr>
            <w:tcW w:w="850" w:type="dxa"/>
            <w:tcBorders>
              <w:top w:val="nil"/>
              <w:left w:val="nil"/>
              <w:bottom w:val="nil"/>
              <w:right w:val="nil"/>
            </w:tcBorders>
          </w:tcPr>
          <w:p w:rsidR="00195DBB" w:rsidRDefault="00195DBB">
            <w:pPr>
              <w:pStyle w:val="ConsPlusNormal"/>
              <w:jc w:val="center"/>
            </w:pPr>
            <w:r>
              <w:t>389,5</w:t>
            </w:r>
          </w:p>
        </w:tc>
        <w:tc>
          <w:tcPr>
            <w:tcW w:w="850" w:type="dxa"/>
            <w:tcBorders>
              <w:top w:val="nil"/>
              <w:left w:val="nil"/>
              <w:bottom w:val="nil"/>
              <w:right w:val="nil"/>
            </w:tcBorders>
          </w:tcPr>
          <w:p w:rsidR="00195DBB" w:rsidRDefault="00195DBB">
            <w:pPr>
              <w:pStyle w:val="ConsPlusNormal"/>
              <w:jc w:val="center"/>
            </w:pPr>
            <w:r>
              <w:t>435,86</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субъектам Российской Федерации</w:t>
            </w:r>
          </w:p>
        </w:tc>
        <w:tc>
          <w:tcPr>
            <w:tcW w:w="1134" w:type="dxa"/>
            <w:tcBorders>
              <w:top w:val="nil"/>
              <w:left w:val="nil"/>
              <w:bottom w:val="nil"/>
              <w:right w:val="nil"/>
            </w:tcBorders>
          </w:tcPr>
          <w:p w:rsidR="00195DBB" w:rsidRDefault="00195DBB">
            <w:pPr>
              <w:pStyle w:val="ConsPlusNormal"/>
              <w:jc w:val="center"/>
            </w:pPr>
            <w:r>
              <w:t>818,4</w:t>
            </w:r>
          </w:p>
        </w:tc>
        <w:tc>
          <w:tcPr>
            <w:tcW w:w="1134" w:type="dxa"/>
            <w:tcBorders>
              <w:top w:val="nil"/>
              <w:left w:val="nil"/>
              <w:bottom w:val="nil"/>
              <w:right w:val="nil"/>
            </w:tcBorders>
          </w:tcPr>
          <w:p w:rsidR="00195DBB" w:rsidRDefault="00195DBB">
            <w:pPr>
              <w:pStyle w:val="ConsPlusNormal"/>
              <w:jc w:val="center"/>
            </w:pPr>
            <w:r>
              <w:t>158,4</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850" w:type="dxa"/>
            <w:tcBorders>
              <w:top w:val="nil"/>
              <w:left w:val="nil"/>
              <w:bottom w:val="nil"/>
              <w:right w:val="nil"/>
            </w:tcBorders>
          </w:tcPr>
          <w:p w:rsidR="00195DBB" w:rsidRDefault="00195DBB">
            <w:pPr>
              <w:pStyle w:val="ConsPlusNormal"/>
              <w:jc w:val="center"/>
            </w:pPr>
            <w:r>
              <w:t>165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367</w:t>
            </w:r>
          </w:p>
        </w:tc>
        <w:tc>
          <w:tcPr>
            <w:tcW w:w="1134" w:type="dxa"/>
            <w:tcBorders>
              <w:top w:val="nil"/>
              <w:left w:val="nil"/>
              <w:bottom w:val="nil"/>
              <w:right w:val="nil"/>
            </w:tcBorders>
          </w:tcPr>
          <w:p w:rsidR="00195DBB" w:rsidRDefault="00195DBB">
            <w:pPr>
              <w:pStyle w:val="ConsPlusNormal"/>
              <w:jc w:val="center"/>
            </w:pPr>
            <w:r>
              <w:t>70</w:t>
            </w:r>
          </w:p>
        </w:tc>
        <w:tc>
          <w:tcPr>
            <w:tcW w:w="850" w:type="dxa"/>
            <w:tcBorders>
              <w:top w:val="nil"/>
              <w:left w:val="nil"/>
              <w:bottom w:val="nil"/>
              <w:right w:val="nil"/>
            </w:tcBorders>
          </w:tcPr>
          <w:p w:rsidR="00195DBB" w:rsidRDefault="00195DBB">
            <w:pPr>
              <w:pStyle w:val="ConsPlusNormal"/>
              <w:jc w:val="center"/>
            </w:pPr>
            <w:r>
              <w:t>72</w:t>
            </w:r>
          </w:p>
        </w:tc>
        <w:tc>
          <w:tcPr>
            <w:tcW w:w="850" w:type="dxa"/>
            <w:tcBorders>
              <w:top w:val="nil"/>
              <w:left w:val="nil"/>
              <w:bottom w:val="nil"/>
              <w:right w:val="nil"/>
            </w:tcBorders>
          </w:tcPr>
          <w:p w:rsidR="00195DBB" w:rsidRDefault="00195DBB">
            <w:pPr>
              <w:pStyle w:val="ConsPlusNormal"/>
              <w:jc w:val="center"/>
            </w:pPr>
            <w:r>
              <w:t>74</w:t>
            </w:r>
          </w:p>
        </w:tc>
        <w:tc>
          <w:tcPr>
            <w:tcW w:w="850" w:type="dxa"/>
            <w:tcBorders>
              <w:top w:val="nil"/>
              <w:left w:val="nil"/>
              <w:bottom w:val="nil"/>
              <w:right w:val="nil"/>
            </w:tcBorders>
          </w:tcPr>
          <w:p w:rsidR="00195DBB" w:rsidRDefault="00195DBB">
            <w:pPr>
              <w:pStyle w:val="ConsPlusNormal"/>
              <w:jc w:val="center"/>
            </w:pPr>
            <w:r>
              <w:t>75</w:t>
            </w:r>
          </w:p>
        </w:tc>
        <w:tc>
          <w:tcPr>
            <w:tcW w:w="850" w:type="dxa"/>
            <w:tcBorders>
              <w:top w:val="nil"/>
              <w:left w:val="nil"/>
              <w:bottom w:val="nil"/>
              <w:right w:val="nil"/>
            </w:tcBorders>
          </w:tcPr>
          <w:p w:rsidR="00195DBB" w:rsidRDefault="00195DBB">
            <w:pPr>
              <w:pStyle w:val="ConsPlusNormal"/>
              <w:jc w:val="center"/>
            </w:pPr>
            <w:r>
              <w:t>76</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Организация и проведение мероприятий по повышению квалификации и профессиональной переподготовке специалистов в области литературного перевода произведений, созданных на языках народов Российской Федерации, - прочие нужды, всего</w:t>
            </w:r>
          </w:p>
        </w:tc>
        <w:tc>
          <w:tcPr>
            <w:tcW w:w="1134" w:type="dxa"/>
            <w:tcBorders>
              <w:top w:val="nil"/>
              <w:left w:val="nil"/>
              <w:bottom w:val="nil"/>
              <w:right w:val="nil"/>
            </w:tcBorders>
          </w:tcPr>
          <w:p w:rsidR="00195DBB" w:rsidRDefault="00195DBB">
            <w:pPr>
              <w:pStyle w:val="ConsPlusNormal"/>
              <w:jc w:val="center"/>
            </w:pPr>
            <w:r>
              <w:t>258,2</w:t>
            </w:r>
          </w:p>
        </w:tc>
        <w:tc>
          <w:tcPr>
            <w:tcW w:w="1134" w:type="dxa"/>
            <w:tcBorders>
              <w:top w:val="nil"/>
              <w:left w:val="nil"/>
              <w:bottom w:val="nil"/>
              <w:right w:val="nil"/>
            </w:tcBorders>
          </w:tcPr>
          <w:p w:rsidR="00195DBB" w:rsidRDefault="00195DBB">
            <w:pPr>
              <w:pStyle w:val="ConsPlusNormal"/>
              <w:jc w:val="center"/>
            </w:pPr>
            <w:r>
              <w:t>20,56</w:t>
            </w:r>
          </w:p>
        </w:tc>
        <w:tc>
          <w:tcPr>
            <w:tcW w:w="850" w:type="dxa"/>
            <w:tcBorders>
              <w:top w:val="nil"/>
              <w:left w:val="nil"/>
              <w:bottom w:val="nil"/>
              <w:right w:val="nil"/>
            </w:tcBorders>
          </w:tcPr>
          <w:p w:rsidR="00195DBB" w:rsidRDefault="00195DBB">
            <w:pPr>
              <w:pStyle w:val="ConsPlusNormal"/>
              <w:jc w:val="center"/>
            </w:pPr>
            <w:r>
              <w:t>50,5</w:t>
            </w:r>
          </w:p>
        </w:tc>
        <w:tc>
          <w:tcPr>
            <w:tcW w:w="850" w:type="dxa"/>
            <w:tcBorders>
              <w:top w:val="nil"/>
              <w:left w:val="nil"/>
              <w:bottom w:val="nil"/>
              <w:right w:val="nil"/>
            </w:tcBorders>
          </w:tcPr>
          <w:p w:rsidR="00195DBB" w:rsidRDefault="00195DBB">
            <w:pPr>
              <w:pStyle w:val="ConsPlusNormal"/>
              <w:jc w:val="center"/>
            </w:pPr>
            <w:r>
              <w:t>54,5</w:t>
            </w:r>
          </w:p>
        </w:tc>
        <w:tc>
          <w:tcPr>
            <w:tcW w:w="850" w:type="dxa"/>
            <w:tcBorders>
              <w:top w:val="nil"/>
              <w:left w:val="nil"/>
              <w:bottom w:val="nil"/>
              <w:right w:val="nil"/>
            </w:tcBorders>
          </w:tcPr>
          <w:p w:rsidR="00195DBB" w:rsidRDefault="00195DBB">
            <w:pPr>
              <w:pStyle w:val="ConsPlusNormal"/>
              <w:jc w:val="center"/>
            </w:pPr>
            <w:r>
              <w:t>68,5</w:t>
            </w:r>
          </w:p>
        </w:tc>
        <w:tc>
          <w:tcPr>
            <w:tcW w:w="850" w:type="dxa"/>
            <w:tcBorders>
              <w:top w:val="nil"/>
              <w:left w:val="nil"/>
              <w:bottom w:val="nil"/>
              <w:right w:val="nil"/>
            </w:tcBorders>
          </w:tcPr>
          <w:p w:rsidR="00195DBB" w:rsidRDefault="00195DBB">
            <w:pPr>
              <w:pStyle w:val="ConsPlusNormal"/>
              <w:jc w:val="center"/>
            </w:pPr>
            <w:r>
              <w:t>64,14</w:t>
            </w:r>
          </w:p>
        </w:tc>
        <w:tc>
          <w:tcPr>
            <w:tcW w:w="2835" w:type="dxa"/>
            <w:vMerge w:val="restart"/>
            <w:tcBorders>
              <w:top w:val="nil"/>
              <w:left w:val="nil"/>
              <w:bottom w:val="nil"/>
              <w:right w:val="nil"/>
            </w:tcBorders>
          </w:tcPr>
          <w:p w:rsidR="00195DBB" w:rsidRDefault="00195DBB">
            <w:pPr>
              <w:pStyle w:val="ConsPlusNormal"/>
            </w:pPr>
            <w:r>
              <w:t>не менее 25 курсов, семинаров и конференций для представителей всех федеральных округов Российской Федерации; подготовка не менее 4000 специалистов в области литературного перевода, прошедших повышение квалификации, не менее 2000 иных специалистов, прошедших профессиональную переподготовку, по вопросам перевода произведений, созданных на языках народов Российской Федерации</w:t>
            </w:r>
          </w:p>
        </w:tc>
        <w:tc>
          <w:tcPr>
            <w:tcW w:w="1417" w:type="dxa"/>
            <w:vMerge w:val="restart"/>
            <w:tcBorders>
              <w:top w:val="nil"/>
              <w:left w:val="nil"/>
              <w:bottom w:val="nil"/>
              <w:right w:val="nil"/>
            </w:tcBorders>
          </w:tcPr>
          <w:p w:rsidR="00195DBB" w:rsidRDefault="00195DBB">
            <w:pPr>
              <w:pStyle w:val="ConsPlusNormal"/>
            </w:pPr>
            <w:r>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84,2</w:t>
            </w:r>
          </w:p>
        </w:tc>
        <w:tc>
          <w:tcPr>
            <w:tcW w:w="1134" w:type="dxa"/>
            <w:tcBorders>
              <w:top w:val="nil"/>
              <w:left w:val="nil"/>
              <w:bottom w:val="nil"/>
              <w:right w:val="nil"/>
            </w:tcBorders>
          </w:tcPr>
          <w:p w:rsidR="00195DBB" w:rsidRDefault="00195DBB">
            <w:pPr>
              <w:pStyle w:val="ConsPlusNormal"/>
              <w:jc w:val="center"/>
            </w:pPr>
            <w:r>
              <w:t>10,56</w:t>
            </w:r>
          </w:p>
        </w:tc>
        <w:tc>
          <w:tcPr>
            <w:tcW w:w="850" w:type="dxa"/>
            <w:tcBorders>
              <w:top w:val="nil"/>
              <w:left w:val="nil"/>
              <w:bottom w:val="nil"/>
              <w:right w:val="nil"/>
            </w:tcBorders>
          </w:tcPr>
          <w:p w:rsidR="00195DBB" w:rsidRDefault="00195DBB">
            <w:pPr>
              <w:pStyle w:val="ConsPlusNormal"/>
              <w:jc w:val="center"/>
            </w:pPr>
            <w:r>
              <w:t>12,5</w:t>
            </w:r>
          </w:p>
        </w:tc>
        <w:tc>
          <w:tcPr>
            <w:tcW w:w="850" w:type="dxa"/>
            <w:tcBorders>
              <w:top w:val="nil"/>
              <w:left w:val="nil"/>
              <w:bottom w:val="nil"/>
              <w:right w:val="nil"/>
            </w:tcBorders>
          </w:tcPr>
          <w:p w:rsidR="00195DBB" w:rsidRDefault="00195DBB">
            <w:pPr>
              <w:pStyle w:val="ConsPlusNormal"/>
              <w:jc w:val="center"/>
            </w:pPr>
            <w:r>
              <w:t>14,5</w:t>
            </w:r>
          </w:p>
        </w:tc>
        <w:tc>
          <w:tcPr>
            <w:tcW w:w="850" w:type="dxa"/>
            <w:tcBorders>
              <w:top w:val="nil"/>
              <w:left w:val="nil"/>
              <w:bottom w:val="nil"/>
              <w:right w:val="nil"/>
            </w:tcBorders>
          </w:tcPr>
          <w:p w:rsidR="00195DBB" w:rsidRDefault="00195DBB">
            <w:pPr>
              <w:pStyle w:val="ConsPlusNormal"/>
              <w:jc w:val="center"/>
            </w:pPr>
            <w:r>
              <w:t>25,5</w:t>
            </w:r>
          </w:p>
        </w:tc>
        <w:tc>
          <w:tcPr>
            <w:tcW w:w="850" w:type="dxa"/>
            <w:tcBorders>
              <w:top w:val="nil"/>
              <w:left w:val="nil"/>
              <w:bottom w:val="nil"/>
              <w:right w:val="nil"/>
            </w:tcBorders>
          </w:tcPr>
          <w:p w:rsidR="00195DBB" w:rsidRDefault="00195DBB">
            <w:pPr>
              <w:pStyle w:val="ConsPlusNormal"/>
              <w:jc w:val="center"/>
            </w:pPr>
            <w:r>
              <w:t>21,14</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174</w:t>
            </w:r>
          </w:p>
        </w:tc>
        <w:tc>
          <w:tcPr>
            <w:tcW w:w="1134"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38</w:t>
            </w:r>
          </w:p>
        </w:tc>
        <w:tc>
          <w:tcPr>
            <w:tcW w:w="850" w:type="dxa"/>
            <w:tcBorders>
              <w:top w:val="nil"/>
              <w:left w:val="nil"/>
              <w:bottom w:val="nil"/>
              <w:right w:val="nil"/>
            </w:tcBorders>
          </w:tcPr>
          <w:p w:rsidR="00195DBB" w:rsidRDefault="00195DBB">
            <w:pPr>
              <w:pStyle w:val="ConsPlusNormal"/>
              <w:jc w:val="center"/>
            </w:pPr>
            <w:r>
              <w:t>40</w:t>
            </w:r>
          </w:p>
        </w:tc>
        <w:tc>
          <w:tcPr>
            <w:tcW w:w="850" w:type="dxa"/>
            <w:tcBorders>
              <w:top w:val="nil"/>
              <w:left w:val="nil"/>
              <w:bottom w:val="nil"/>
              <w:right w:val="nil"/>
            </w:tcBorders>
          </w:tcPr>
          <w:p w:rsidR="00195DBB" w:rsidRDefault="00195DBB">
            <w:pPr>
              <w:pStyle w:val="ConsPlusNormal"/>
              <w:jc w:val="center"/>
            </w:pPr>
            <w:r>
              <w:t>43</w:t>
            </w:r>
          </w:p>
        </w:tc>
        <w:tc>
          <w:tcPr>
            <w:tcW w:w="850" w:type="dxa"/>
            <w:tcBorders>
              <w:top w:val="nil"/>
              <w:left w:val="nil"/>
              <w:bottom w:val="nil"/>
              <w:right w:val="nil"/>
            </w:tcBorders>
          </w:tcPr>
          <w:p w:rsidR="00195DBB" w:rsidRDefault="00195DBB">
            <w:pPr>
              <w:pStyle w:val="ConsPlusNormal"/>
              <w:jc w:val="center"/>
            </w:pPr>
            <w:r>
              <w:t>43</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 НИОКР, 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68,6</w:t>
            </w:r>
          </w:p>
        </w:tc>
        <w:tc>
          <w:tcPr>
            <w:tcW w:w="1134" w:type="dxa"/>
            <w:tcBorders>
              <w:top w:val="nil"/>
              <w:left w:val="nil"/>
              <w:bottom w:val="nil"/>
              <w:right w:val="nil"/>
            </w:tcBorders>
          </w:tcPr>
          <w:p w:rsidR="00195DBB" w:rsidRDefault="00195DBB">
            <w:pPr>
              <w:pStyle w:val="ConsPlusNormal"/>
              <w:jc w:val="center"/>
            </w:pPr>
            <w:r>
              <w:t>9,6</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r>
              <w:t>совершенствование модели системы подготовки преподавателей русского языка и литературы, педагогов-предметников, ведущих обучение на русском языке;</w:t>
            </w:r>
          </w:p>
          <w:p w:rsidR="00195DBB" w:rsidRDefault="00195DBB">
            <w:pPr>
              <w:pStyle w:val="ConsPlusNormal"/>
            </w:pPr>
            <w:r>
              <w:t>создание системы изучения качества преподавания русского языка в Российской Федерации с учетом региональных и этнокультурных особенностей;</w:t>
            </w:r>
          </w:p>
          <w:p w:rsidR="00195DBB" w:rsidRDefault="00195DBB">
            <w:pPr>
              <w:pStyle w:val="ConsPlusNormal"/>
            </w:pPr>
            <w:r>
              <w:t xml:space="preserve">не менее 2 аналитических и </w:t>
            </w:r>
            <w:r>
              <w:lastRenderedPageBreak/>
              <w:t>мониторинговых исследований в год с подготовкой информационно-аналитических справок, направленных на изучение ситуации с качеством обучения по русскому языку как неродному, как иностранному</w:t>
            </w:r>
          </w:p>
        </w:tc>
        <w:tc>
          <w:tcPr>
            <w:tcW w:w="1417" w:type="dxa"/>
            <w:tcBorders>
              <w:top w:val="nil"/>
              <w:left w:val="nil"/>
              <w:bottom w:val="nil"/>
              <w:right w:val="nil"/>
            </w:tcBorders>
          </w:tcPr>
          <w:p w:rsidR="00195DBB" w:rsidRDefault="00195DBB">
            <w:pPr>
              <w:pStyle w:val="ConsPlusNormal"/>
            </w:pPr>
            <w:r>
              <w:lastRenderedPageBreak/>
              <w:t>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Аналитическое сопровождение итогового сочинения в выпускных классах - прочие нужды, средства федерального бюджета (Рособрнадзор)</w:t>
            </w:r>
          </w:p>
        </w:tc>
        <w:tc>
          <w:tcPr>
            <w:tcW w:w="1134" w:type="dxa"/>
            <w:tcBorders>
              <w:top w:val="nil"/>
              <w:left w:val="nil"/>
              <w:bottom w:val="nil"/>
              <w:right w:val="nil"/>
            </w:tcBorders>
          </w:tcPr>
          <w:p w:rsidR="00195DBB" w:rsidRDefault="00195DBB">
            <w:pPr>
              <w:pStyle w:val="ConsPlusNormal"/>
              <w:jc w:val="center"/>
            </w:pPr>
            <w:r>
              <w:t>50</w:t>
            </w:r>
          </w:p>
        </w:tc>
        <w:tc>
          <w:tcPr>
            <w:tcW w:w="1134"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2835" w:type="dxa"/>
            <w:tcBorders>
              <w:top w:val="nil"/>
              <w:left w:val="nil"/>
              <w:bottom w:val="nil"/>
              <w:right w:val="nil"/>
            </w:tcBorders>
          </w:tcPr>
          <w:p w:rsidR="00195DBB" w:rsidRDefault="00195DBB">
            <w:pPr>
              <w:pStyle w:val="ConsPlusNormal"/>
            </w:pPr>
            <w:r>
              <w:t>ежегодный анализ не менее 2000 работ, рекомендации по подготовке и проведению сочинения в выпускных классах, база данных сочинений с описанием типичных ошибок и тенденций</w:t>
            </w:r>
          </w:p>
        </w:tc>
        <w:tc>
          <w:tcPr>
            <w:tcW w:w="1417" w:type="dxa"/>
            <w:tcBorders>
              <w:top w:val="nil"/>
              <w:left w:val="nil"/>
              <w:bottom w:val="nil"/>
              <w:right w:val="nil"/>
            </w:tcBorders>
          </w:tcPr>
          <w:p w:rsidR="00195DBB" w:rsidRDefault="00195DBB">
            <w:pPr>
              <w:pStyle w:val="ConsPlusNormal"/>
            </w:pPr>
            <w:r>
              <w:t>3</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Формирование банка оценочных средств по русскому языку - прочие нужды, средства федерального бюджета (Рособрнадзор)</w:t>
            </w:r>
          </w:p>
        </w:tc>
        <w:tc>
          <w:tcPr>
            <w:tcW w:w="1134" w:type="dxa"/>
            <w:tcBorders>
              <w:top w:val="nil"/>
              <w:left w:val="nil"/>
              <w:bottom w:val="nil"/>
              <w:right w:val="nil"/>
            </w:tcBorders>
          </w:tcPr>
          <w:p w:rsidR="00195DBB" w:rsidRDefault="00195DBB">
            <w:pPr>
              <w:pStyle w:val="ConsPlusNormal"/>
              <w:jc w:val="center"/>
            </w:pPr>
            <w:r>
              <w:t>75</w:t>
            </w:r>
          </w:p>
        </w:tc>
        <w:tc>
          <w:tcPr>
            <w:tcW w:w="1134"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2835" w:type="dxa"/>
            <w:tcBorders>
              <w:top w:val="nil"/>
              <w:left w:val="nil"/>
              <w:bottom w:val="nil"/>
              <w:right w:val="nil"/>
            </w:tcBorders>
          </w:tcPr>
          <w:p w:rsidR="00195DBB" w:rsidRDefault="00195DBB">
            <w:pPr>
              <w:pStyle w:val="ConsPlusNormal"/>
            </w:pPr>
            <w:r>
              <w:t>не менее 15000 заданий по русскому языку, размещенных в онлайн-банке, сформированные варианты измерительных материалов по русскому языку для проведения процедур контроля и оценки качества образования, не менее 2 диагностических тестирований в год</w:t>
            </w:r>
          </w:p>
        </w:tc>
        <w:tc>
          <w:tcPr>
            <w:tcW w:w="1417" w:type="dxa"/>
            <w:tcBorders>
              <w:top w:val="nil"/>
              <w:left w:val="nil"/>
              <w:bottom w:val="nil"/>
              <w:right w:val="nil"/>
            </w:tcBorders>
          </w:tcPr>
          <w:p w:rsidR="00195DBB" w:rsidRDefault="00195DBB">
            <w:pPr>
              <w:pStyle w:val="ConsPlusNormal"/>
            </w:pPr>
            <w:r>
              <w:t>2, 3</w:t>
            </w:r>
          </w:p>
        </w:tc>
      </w:tr>
      <w:tr w:rsidR="00195DBB">
        <w:tblPrEx>
          <w:tblBorders>
            <w:insideH w:val="none" w:sz="0" w:space="0" w:color="auto"/>
            <w:insideV w:val="none" w:sz="0" w:space="0" w:color="auto"/>
          </w:tblBorders>
        </w:tblPrEx>
        <w:tc>
          <w:tcPr>
            <w:tcW w:w="13605" w:type="dxa"/>
            <w:gridSpan w:val="9"/>
            <w:tcBorders>
              <w:top w:val="nil"/>
              <w:left w:val="nil"/>
              <w:bottom w:val="nil"/>
              <w:right w:val="nil"/>
            </w:tcBorders>
          </w:tcPr>
          <w:p w:rsidR="00195DBB" w:rsidRDefault="00195DBB">
            <w:pPr>
              <w:pStyle w:val="ConsPlusNormal"/>
              <w:jc w:val="center"/>
              <w:outlineLvl w:val="2"/>
            </w:pPr>
            <w:r>
              <w:t xml:space="preserve">2. Совершенствование условий для укрепления и расширения русского языкового, российского культурного и образовательного пространства </w:t>
            </w:r>
            <w:r>
              <w:lastRenderedPageBreak/>
              <w:t>в государствах - участниках СНГ</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Всего</w:t>
            </w:r>
          </w:p>
        </w:tc>
        <w:tc>
          <w:tcPr>
            <w:tcW w:w="1134" w:type="dxa"/>
            <w:tcBorders>
              <w:top w:val="nil"/>
              <w:left w:val="nil"/>
              <w:bottom w:val="nil"/>
              <w:right w:val="nil"/>
            </w:tcBorders>
          </w:tcPr>
          <w:p w:rsidR="00195DBB" w:rsidRDefault="00195DBB">
            <w:pPr>
              <w:pStyle w:val="ConsPlusNormal"/>
              <w:jc w:val="center"/>
            </w:pPr>
            <w:r>
              <w:t>946,3247</w:t>
            </w:r>
          </w:p>
        </w:tc>
        <w:tc>
          <w:tcPr>
            <w:tcW w:w="1134" w:type="dxa"/>
            <w:tcBorders>
              <w:top w:val="nil"/>
              <w:left w:val="nil"/>
              <w:bottom w:val="nil"/>
              <w:right w:val="nil"/>
            </w:tcBorders>
          </w:tcPr>
          <w:p w:rsidR="00195DBB" w:rsidRDefault="00195DBB">
            <w:pPr>
              <w:pStyle w:val="ConsPlusNormal"/>
              <w:jc w:val="center"/>
            </w:pPr>
            <w:r>
              <w:t>143,7247</w:t>
            </w:r>
          </w:p>
        </w:tc>
        <w:tc>
          <w:tcPr>
            <w:tcW w:w="850" w:type="dxa"/>
            <w:tcBorders>
              <w:top w:val="nil"/>
              <w:left w:val="nil"/>
              <w:bottom w:val="nil"/>
              <w:right w:val="nil"/>
            </w:tcBorders>
          </w:tcPr>
          <w:p w:rsidR="00195DBB" w:rsidRDefault="00195DBB">
            <w:pPr>
              <w:pStyle w:val="ConsPlusNormal"/>
              <w:jc w:val="center"/>
            </w:pPr>
            <w:r>
              <w:t>180,5</w:t>
            </w:r>
          </w:p>
        </w:tc>
        <w:tc>
          <w:tcPr>
            <w:tcW w:w="850" w:type="dxa"/>
            <w:tcBorders>
              <w:top w:val="nil"/>
              <w:left w:val="nil"/>
              <w:bottom w:val="nil"/>
              <w:right w:val="nil"/>
            </w:tcBorders>
          </w:tcPr>
          <w:p w:rsidR="00195DBB" w:rsidRDefault="00195DBB">
            <w:pPr>
              <w:pStyle w:val="ConsPlusNormal"/>
              <w:jc w:val="center"/>
            </w:pPr>
            <w:r>
              <w:t>193,9</w:t>
            </w:r>
          </w:p>
        </w:tc>
        <w:tc>
          <w:tcPr>
            <w:tcW w:w="850" w:type="dxa"/>
            <w:tcBorders>
              <w:top w:val="nil"/>
              <w:left w:val="nil"/>
              <w:bottom w:val="nil"/>
              <w:right w:val="nil"/>
            </w:tcBorders>
          </w:tcPr>
          <w:p w:rsidR="00195DBB" w:rsidRDefault="00195DBB">
            <w:pPr>
              <w:pStyle w:val="ConsPlusNormal"/>
              <w:jc w:val="center"/>
            </w:pPr>
            <w:r>
              <w:t>206,6</w:t>
            </w:r>
          </w:p>
        </w:tc>
        <w:tc>
          <w:tcPr>
            <w:tcW w:w="850" w:type="dxa"/>
            <w:tcBorders>
              <w:top w:val="nil"/>
              <w:left w:val="nil"/>
              <w:bottom w:val="nil"/>
              <w:right w:val="nil"/>
            </w:tcBorders>
          </w:tcPr>
          <w:p w:rsidR="00195DBB" w:rsidRDefault="00195DBB">
            <w:pPr>
              <w:pStyle w:val="ConsPlusNormal"/>
              <w:jc w:val="center"/>
            </w:pPr>
            <w:r>
              <w:t>221,6</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6,6247</w:t>
            </w:r>
          </w:p>
        </w:tc>
        <w:tc>
          <w:tcPr>
            <w:tcW w:w="1134" w:type="dxa"/>
            <w:tcBorders>
              <w:top w:val="nil"/>
              <w:left w:val="nil"/>
              <w:bottom w:val="nil"/>
              <w:right w:val="nil"/>
            </w:tcBorders>
          </w:tcPr>
          <w:p w:rsidR="00195DBB" w:rsidRDefault="00195DBB">
            <w:pPr>
              <w:pStyle w:val="ConsPlusNormal"/>
              <w:jc w:val="center"/>
            </w:pPr>
            <w:r>
              <w:t>0,9247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939,7</w:t>
            </w:r>
          </w:p>
        </w:tc>
        <w:tc>
          <w:tcPr>
            <w:tcW w:w="1134" w:type="dxa"/>
            <w:tcBorders>
              <w:top w:val="nil"/>
              <w:left w:val="nil"/>
              <w:bottom w:val="nil"/>
              <w:right w:val="nil"/>
            </w:tcBorders>
          </w:tcPr>
          <w:p w:rsidR="00195DBB" w:rsidRDefault="00195DBB">
            <w:pPr>
              <w:pStyle w:val="ConsPlusNormal"/>
              <w:jc w:val="center"/>
            </w:pPr>
            <w:r>
              <w:t>142,8</w:t>
            </w:r>
          </w:p>
        </w:tc>
        <w:tc>
          <w:tcPr>
            <w:tcW w:w="850" w:type="dxa"/>
            <w:tcBorders>
              <w:top w:val="nil"/>
              <w:left w:val="nil"/>
              <w:bottom w:val="nil"/>
              <w:right w:val="nil"/>
            </w:tcBorders>
          </w:tcPr>
          <w:p w:rsidR="00195DBB" w:rsidRDefault="00195DBB">
            <w:pPr>
              <w:pStyle w:val="ConsPlusNormal"/>
              <w:jc w:val="center"/>
            </w:pPr>
            <w:r>
              <w:t>178,7</w:t>
            </w:r>
          </w:p>
        </w:tc>
        <w:tc>
          <w:tcPr>
            <w:tcW w:w="850" w:type="dxa"/>
            <w:tcBorders>
              <w:top w:val="nil"/>
              <w:left w:val="nil"/>
              <w:bottom w:val="nil"/>
              <w:right w:val="nil"/>
            </w:tcBorders>
          </w:tcPr>
          <w:p w:rsidR="00195DBB" w:rsidRDefault="00195DBB">
            <w:pPr>
              <w:pStyle w:val="ConsPlusNormal"/>
              <w:jc w:val="center"/>
            </w:pPr>
            <w:r>
              <w:t>192</w:t>
            </w:r>
          </w:p>
        </w:tc>
        <w:tc>
          <w:tcPr>
            <w:tcW w:w="850" w:type="dxa"/>
            <w:tcBorders>
              <w:top w:val="nil"/>
              <w:left w:val="nil"/>
              <w:bottom w:val="nil"/>
              <w:right w:val="nil"/>
            </w:tcBorders>
          </w:tcPr>
          <w:p w:rsidR="00195DBB" w:rsidRDefault="00195DBB">
            <w:pPr>
              <w:pStyle w:val="ConsPlusNormal"/>
              <w:jc w:val="center"/>
            </w:pPr>
            <w:r>
              <w:t>204,6</w:t>
            </w:r>
          </w:p>
        </w:tc>
        <w:tc>
          <w:tcPr>
            <w:tcW w:w="850" w:type="dxa"/>
            <w:tcBorders>
              <w:top w:val="nil"/>
              <w:left w:val="nil"/>
              <w:bottom w:val="nil"/>
              <w:right w:val="nil"/>
            </w:tcBorders>
          </w:tcPr>
          <w:p w:rsidR="00195DBB" w:rsidRDefault="00195DBB">
            <w:pPr>
              <w:pStyle w:val="ConsPlusNormal"/>
              <w:jc w:val="center"/>
            </w:pPr>
            <w:r>
              <w:t>221,6</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901,9247</w:t>
            </w:r>
          </w:p>
        </w:tc>
        <w:tc>
          <w:tcPr>
            <w:tcW w:w="1134" w:type="dxa"/>
            <w:tcBorders>
              <w:top w:val="nil"/>
              <w:left w:val="nil"/>
              <w:bottom w:val="nil"/>
              <w:right w:val="nil"/>
            </w:tcBorders>
          </w:tcPr>
          <w:p w:rsidR="00195DBB" w:rsidRDefault="00195DBB">
            <w:pPr>
              <w:pStyle w:val="ConsPlusNormal"/>
              <w:jc w:val="center"/>
            </w:pPr>
            <w:r>
              <w:t>135,8247</w:t>
            </w:r>
          </w:p>
        </w:tc>
        <w:tc>
          <w:tcPr>
            <w:tcW w:w="850" w:type="dxa"/>
            <w:tcBorders>
              <w:top w:val="nil"/>
              <w:left w:val="nil"/>
              <w:bottom w:val="nil"/>
              <w:right w:val="nil"/>
            </w:tcBorders>
          </w:tcPr>
          <w:p w:rsidR="00195DBB" w:rsidRDefault="00195DBB">
            <w:pPr>
              <w:pStyle w:val="ConsPlusNormal"/>
              <w:jc w:val="center"/>
            </w:pPr>
            <w:r>
              <w:t>172,3</w:t>
            </w:r>
          </w:p>
        </w:tc>
        <w:tc>
          <w:tcPr>
            <w:tcW w:w="850" w:type="dxa"/>
            <w:tcBorders>
              <w:top w:val="nil"/>
              <w:left w:val="nil"/>
              <w:bottom w:val="nil"/>
              <w:right w:val="nil"/>
            </w:tcBorders>
          </w:tcPr>
          <w:p w:rsidR="00195DBB" w:rsidRDefault="00195DBB">
            <w:pPr>
              <w:pStyle w:val="ConsPlusNormal"/>
              <w:jc w:val="center"/>
            </w:pPr>
            <w:r>
              <w:t>185,1</w:t>
            </w:r>
          </w:p>
        </w:tc>
        <w:tc>
          <w:tcPr>
            <w:tcW w:w="850" w:type="dxa"/>
            <w:tcBorders>
              <w:top w:val="nil"/>
              <w:left w:val="nil"/>
              <w:bottom w:val="nil"/>
              <w:right w:val="nil"/>
            </w:tcBorders>
          </w:tcPr>
          <w:p w:rsidR="00195DBB" w:rsidRDefault="00195DBB">
            <w:pPr>
              <w:pStyle w:val="ConsPlusNormal"/>
              <w:jc w:val="center"/>
            </w:pPr>
            <w:r>
              <w:t>197,2</w:t>
            </w:r>
          </w:p>
        </w:tc>
        <w:tc>
          <w:tcPr>
            <w:tcW w:w="850" w:type="dxa"/>
            <w:tcBorders>
              <w:top w:val="nil"/>
              <w:left w:val="nil"/>
              <w:bottom w:val="nil"/>
              <w:right w:val="nil"/>
            </w:tcBorders>
          </w:tcPr>
          <w:p w:rsidR="00195DBB" w:rsidRDefault="00195DBB">
            <w:pPr>
              <w:pStyle w:val="ConsPlusNormal"/>
              <w:jc w:val="center"/>
            </w:pPr>
            <w:r>
              <w:t>211,5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6,2247</w:t>
            </w:r>
          </w:p>
        </w:tc>
        <w:tc>
          <w:tcPr>
            <w:tcW w:w="1134" w:type="dxa"/>
            <w:tcBorders>
              <w:top w:val="nil"/>
              <w:left w:val="nil"/>
              <w:bottom w:val="nil"/>
              <w:right w:val="nil"/>
            </w:tcBorders>
          </w:tcPr>
          <w:p w:rsidR="00195DBB" w:rsidRDefault="00195DBB">
            <w:pPr>
              <w:pStyle w:val="ConsPlusNormal"/>
              <w:jc w:val="center"/>
            </w:pPr>
            <w:r>
              <w:t>0,8247</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 - всего</w:t>
            </w:r>
          </w:p>
        </w:tc>
        <w:tc>
          <w:tcPr>
            <w:tcW w:w="1134" w:type="dxa"/>
            <w:tcBorders>
              <w:top w:val="nil"/>
              <w:left w:val="nil"/>
              <w:bottom w:val="nil"/>
              <w:right w:val="nil"/>
            </w:tcBorders>
          </w:tcPr>
          <w:p w:rsidR="00195DBB" w:rsidRDefault="00195DBB">
            <w:pPr>
              <w:pStyle w:val="ConsPlusNormal"/>
              <w:jc w:val="center"/>
            </w:pPr>
            <w:r>
              <w:t>895,7</w:t>
            </w:r>
          </w:p>
        </w:tc>
        <w:tc>
          <w:tcPr>
            <w:tcW w:w="1134" w:type="dxa"/>
            <w:tcBorders>
              <w:top w:val="nil"/>
              <w:left w:val="nil"/>
              <w:bottom w:val="nil"/>
              <w:right w:val="nil"/>
            </w:tcBorders>
          </w:tcPr>
          <w:p w:rsidR="00195DBB" w:rsidRDefault="00195DBB">
            <w:pPr>
              <w:pStyle w:val="ConsPlusNormal"/>
              <w:jc w:val="center"/>
            </w:pPr>
            <w:r>
              <w:t>135</w:t>
            </w:r>
          </w:p>
        </w:tc>
        <w:tc>
          <w:tcPr>
            <w:tcW w:w="850" w:type="dxa"/>
            <w:tcBorders>
              <w:top w:val="nil"/>
              <w:left w:val="nil"/>
              <w:bottom w:val="nil"/>
              <w:right w:val="nil"/>
            </w:tcBorders>
          </w:tcPr>
          <w:p w:rsidR="00195DBB" w:rsidRDefault="00195DBB">
            <w:pPr>
              <w:pStyle w:val="ConsPlusNormal"/>
              <w:jc w:val="center"/>
            </w:pPr>
            <w:r>
              <w:t>170,6</w:t>
            </w:r>
          </w:p>
        </w:tc>
        <w:tc>
          <w:tcPr>
            <w:tcW w:w="850" w:type="dxa"/>
            <w:tcBorders>
              <w:top w:val="nil"/>
              <w:left w:val="nil"/>
              <w:bottom w:val="nil"/>
              <w:right w:val="nil"/>
            </w:tcBorders>
          </w:tcPr>
          <w:p w:rsidR="00195DBB" w:rsidRDefault="00195DBB">
            <w:pPr>
              <w:pStyle w:val="ConsPlusNormal"/>
              <w:jc w:val="center"/>
            </w:pPr>
            <w:r>
              <w:t>183,3</w:t>
            </w:r>
          </w:p>
        </w:tc>
        <w:tc>
          <w:tcPr>
            <w:tcW w:w="850" w:type="dxa"/>
            <w:tcBorders>
              <w:top w:val="nil"/>
              <w:left w:val="nil"/>
              <w:bottom w:val="nil"/>
              <w:right w:val="nil"/>
            </w:tcBorders>
          </w:tcPr>
          <w:p w:rsidR="00195DBB" w:rsidRDefault="00195DBB">
            <w:pPr>
              <w:pStyle w:val="ConsPlusNormal"/>
              <w:jc w:val="center"/>
            </w:pPr>
            <w:r>
              <w:t>195,3</w:t>
            </w:r>
          </w:p>
        </w:tc>
        <w:tc>
          <w:tcPr>
            <w:tcW w:w="850" w:type="dxa"/>
            <w:tcBorders>
              <w:top w:val="nil"/>
              <w:left w:val="nil"/>
              <w:bottom w:val="nil"/>
              <w:right w:val="nil"/>
            </w:tcBorders>
          </w:tcPr>
          <w:p w:rsidR="00195DBB" w:rsidRDefault="00195DBB">
            <w:pPr>
              <w:pStyle w:val="ConsPlusNormal"/>
              <w:jc w:val="center"/>
            </w:pPr>
            <w:r>
              <w:t>211,5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23,9</w:t>
            </w:r>
          </w:p>
        </w:tc>
        <w:tc>
          <w:tcPr>
            <w:tcW w:w="1134" w:type="dxa"/>
            <w:tcBorders>
              <w:top w:val="nil"/>
              <w:left w:val="nil"/>
              <w:bottom w:val="nil"/>
              <w:right w:val="nil"/>
            </w:tcBorders>
          </w:tcPr>
          <w:p w:rsidR="00195DBB" w:rsidRDefault="00195DBB">
            <w:pPr>
              <w:pStyle w:val="ConsPlusNormal"/>
              <w:jc w:val="center"/>
            </w:pPr>
            <w:r>
              <w:t>4,8</w:t>
            </w:r>
          </w:p>
        </w:tc>
        <w:tc>
          <w:tcPr>
            <w:tcW w:w="850" w:type="dxa"/>
            <w:tcBorders>
              <w:top w:val="nil"/>
              <w:left w:val="nil"/>
              <w:bottom w:val="nil"/>
              <w:right w:val="nil"/>
            </w:tcBorders>
          </w:tcPr>
          <w:p w:rsidR="00195DBB" w:rsidRDefault="00195DBB">
            <w:pPr>
              <w:pStyle w:val="ConsPlusNormal"/>
              <w:jc w:val="center"/>
            </w:pPr>
            <w:r>
              <w:t>4,6</w:t>
            </w:r>
          </w:p>
        </w:tc>
        <w:tc>
          <w:tcPr>
            <w:tcW w:w="850" w:type="dxa"/>
            <w:tcBorders>
              <w:top w:val="nil"/>
              <w:left w:val="nil"/>
              <w:bottom w:val="nil"/>
              <w:right w:val="nil"/>
            </w:tcBorders>
          </w:tcPr>
          <w:p w:rsidR="00195DBB" w:rsidRDefault="00195DBB">
            <w:pPr>
              <w:pStyle w:val="ConsPlusNormal"/>
              <w:jc w:val="center"/>
            </w:pPr>
            <w:r>
              <w:t>4,7</w:t>
            </w:r>
          </w:p>
        </w:tc>
        <w:tc>
          <w:tcPr>
            <w:tcW w:w="850" w:type="dxa"/>
            <w:tcBorders>
              <w:top w:val="nil"/>
              <w:left w:val="nil"/>
              <w:bottom w:val="nil"/>
              <w:right w:val="nil"/>
            </w:tcBorders>
          </w:tcPr>
          <w:p w:rsidR="00195DBB" w:rsidRDefault="00195DBB">
            <w:pPr>
              <w:pStyle w:val="ConsPlusNormal"/>
              <w:jc w:val="center"/>
            </w:pPr>
            <w:r>
              <w:t>4,8</w:t>
            </w:r>
          </w:p>
        </w:tc>
        <w:tc>
          <w:tcPr>
            <w:tcW w:w="850" w:type="dxa"/>
            <w:tcBorders>
              <w:top w:val="nil"/>
              <w:left w:val="nil"/>
              <w:bottom w:val="nil"/>
              <w:right w:val="nil"/>
            </w:tcBorders>
          </w:tcPr>
          <w:p w:rsidR="00195DBB" w:rsidRDefault="00195DBB">
            <w:pPr>
              <w:pStyle w:val="ConsPlusNormal"/>
              <w:jc w:val="center"/>
            </w:pPr>
            <w:r>
              <w:t>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бюджетов субъектов Российской Федерации - всего</w:t>
            </w:r>
          </w:p>
        </w:tc>
        <w:tc>
          <w:tcPr>
            <w:tcW w:w="1134" w:type="dxa"/>
            <w:tcBorders>
              <w:top w:val="nil"/>
              <w:left w:val="nil"/>
              <w:bottom w:val="nil"/>
              <w:right w:val="nil"/>
            </w:tcBorders>
          </w:tcPr>
          <w:p w:rsidR="00195DBB" w:rsidRDefault="00195DBB">
            <w:pPr>
              <w:pStyle w:val="ConsPlusNormal"/>
              <w:jc w:val="center"/>
            </w:pPr>
            <w:r>
              <w:t>44,4</w:t>
            </w:r>
          </w:p>
        </w:tc>
        <w:tc>
          <w:tcPr>
            <w:tcW w:w="1134" w:type="dxa"/>
            <w:tcBorders>
              <w:top w:val="nil"/>
              <w:left w:val="nil"/>
              <w:bottom w:val="nil"/>
              <w:right w:val="nil"/>
            </w:tcBorders>
          </w:tcPr>
          <w:p w:rsidR="00195DBB" w:rsidRDefault="00195DBB">
            <w:pPr>
              <w:pStyle w:val="ConsPlusNormal"/>
              <w:jc w:val="center"/>
            </w:pPr>
            <w:r>
              <w:t>7,9</w:t>
            </w:r>
          </w:p>
        </w:tc>
        <w:tc>
          <w:tcPr>
            <w:tcW w:w="850" w:type="dxa"/>
            <w:tcBorders>
              <w:top w:val="nil"/>
              <w:left w:val="nil"/>
              <w:bottom w:val="nil"/>
              <w:right w:val="nil"/>
            </w:tcBorders>
          </w:tcPr>
          <w:p w:rsidR="00195DBB" w:rsidRDefault="00195DBB">
            <w:pPr>
              <w:pStyle w:val="ConsPlusNormal"/>
              <w:jc w:val="center"/>
            </w:pPr>
            <w:r>
              <w:t>8,2</w:t>
            </w:r>
          </w:p>
        </w:tc>
        <w:tc>
          <w:tcPr>
            <w:tcW w:w="850" w:type="dxa"/>
            <w:tcBorders>
              <w:top w:val="nil"/>
              <w:left w:val="nil"/>
              <w:bottom w:val="nil"/>
              <w:right w:val="nil"/>
            </w:tcBorders>
          </w:tcPr>
          <w:p w:rsidR="00195DBB" w:rsidRDefault="00195DBB">
            <w:pPr>
              <w:pStyle w:val="ConsPlusNormal"/>
              <w:jc w:val="center"/>
            </w:pPr>
            <w:r>
              <w:t>8,8</w:t>
            </w:r>
          </w:p>
        </w:tc>
        <w:tc>
          <w:tcPr>
            <w:tcW w:w="850" w:type="dxa"/>
            <w:tcBorders>
              <w:top w:val="nil"/>
              <w:left w:val="nil"/>
              <w:bottom w:val="nil"/>
              <w:right w:val="nil"/>
            </w:tcBorders>
          </w:tcPr>
          <w:p w:rsidR="00195DBB" w:rsidRDefault="00195DBB">
            <w:pPr>
              <w:pStyle w:val="ConsPlusNormal"/>
              <w:jc w:val="center"/>
            </w:pPr>
            <w:r>
              <w:t>9,4</w:t>
            </w:r>
          </w:p>
        </w:tc>
        <w:tc>
          <w:tcPr>
            <w:tcW w:w="850" w:type="dxa"/>
            <w:tcBorders>
              <w:top w:val="nil"/>
              <w:left w:val="nil"/>
              <w:bottom w:val="nil"/>
              <w:right w:val="nil"/>
            </w:tcBorders>
          </w:tcPr>
          <w:p w:rsidR="00195DBB" w:rsidRDefault="00195DBB">
            <w:pPr>
              <w:pStyle w:val="ConsPlusNormal"/>
              <w:jc w:val="center"/>
            </w:pPr>
            <w:r>
              <w:t>10,1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0,4</w:t>
            </w:r>
          </w:p>
        </w:tc>
        <w:tc>
          <w:tcPr>
            <w:tcW w:w="1134"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44</w:t>
            </w:r>
          </w:p>
        </w:tc>
        <w:tc>
          <w:tcPr>
            <w:tcW w:w="1134" w:type="dxa"/>
            <w:tcBorders>
              <w:top w:val="nil"/>
              <w:left w:val="nil"/>
              <w:bottom w:val="nil"/>
              <w:right w:val="nil"/>
            </w:tcBorders>
          </w:tcPr>
          <w:p w:rsidR="00195DBB" w:rsidRDefault="00195DBB">
            <w:pPr>
              <w:pStyle w:val="ConsPlusNormal"/>
              <w:jc w:val="center"/>
            </w:pPr>
            <w:r>
              <w:t>7,8</w:t>
            </w:r>
          </w:p>
        </w:tc>
        <w:tc>
          <w:tcPr>
            <w:tcW w:w="850" w:type="dxa"/>
            <w:tcBorders>
              <w:top w:val="nil"/>
              <w:left w:val="nil"/>
              <w:bottom w:val="nil"/>
              <w:right w:val="nil"/>
            </w:tcBorders>
          </w:tcPr>
          <w:p w:rsidR="00195DBB" w:rsidRDefault="00195DBB">
            <w:pPr>
              <w:pStyle w:val="ConsPlusNormal"/>
              <w:jc w:val="center"/>
            </w:pPr>
            <w:r>
              <w:t>8,1</w:t>
            </w:r>
          </w:p>
        </w:tc>
        <w:tc>
          <w:tcPr>
            <w:tcW w:w="850" w:type="dxa"/>
            <w:tcBorders>
              <w:top w:val="nil"/>
              <w:left w:val="nil"/>
              <w:bottom w:val="nil"/>
              <w:right w:val="nil"/>
            </w:tcBorders>
          </w:tcPr>
          <w:p w:rsidR="00195DBB" w:rsidRDefault="00195DBB">
            <w:pPr>
              <w:pStyle w:val="ConsPlusNormal"/>
              <w:jc w:val="center"/>
            </w:pPr>
            <w:r>
              <w:t>8,7</w:t>
            </w:r>
          </w:p>
        </w:tc>
        <w:tc>
          <w:tcPr>
            <w:tcW w:w="850" w:type="dxa"/>
            <w:tcBorders>
              <w:top w:val="nil"/>
              <w:left w:val="nil"/>
              <w:bottom w:val="nil"/>
              <w:right w:val="nil"/>
            </w:tcBorders>
          </w:tcPr>
          <w:p w:rsidR="00195DBB" w:rsidRDefault="00195DBB">
            <w:pPr>
              <w:pStyle w:val="ConsPlusNormal"/>
              <w:jc w:val="center"/>
            </w:pPr>
            <w:r>
              <w:t>9,3</w:t>
            </w:r>
          </w:p>
        </w:tc>
        <w:tc>
          <w:tcPr>
            <w:tcW w:w="850" w:type="dxa"/>
            <w:tcBorders>
              <w:top w:val="nil"/>
              <w:left w:val="nil"/>
              <w:bottom w:val="nil"/>
              <w:right w:val="nil"/>
            </w:tcBorders>
          </w:tcPr>
          <w:p w:rsidR="00195DBB" w:rsidRDefault="00195DBB">
            <w:pPr>
              <w:pStyle w:val="ConsPlusNormal"/>
              <w:jc w:val="center"/>
            </w:pPr>
            <w:r>
              <w:t>10,1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Подготовка и проведение комплексных мероприятий просветительского, образовательного и научно-методического характера, </w:t>
            </w:r>
            <w:r>
              <w:lastRenderedPageBreak/>
              <w:t>направленных на продвижение, поддержку и укрепление позиций русского языка, а также на популяризацию российской науки, культуры и образования в государствах - участниках СНГ, - 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183,4</w:t>
            </w:r>
          </w:p>
        </w:tc>
        <w:tc>
          <w:tcPr>
            <w:tcW w:w="1134"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35,5</w:t>
            </w:r>
          </w:p>
        </w:tc>
        <w:tc>
          <w:tcPr>
            <w:tcW w:w="850" w:type="dxa"/>
            <w:tcBorders>
              <w:top w:val="nil"/>
              <w:left w:val="nil"/>
              <w:bottom w:val="nil"/>
              <w:right w:val="nil"/>
            </w:tcBorders>
          </w:tcPr>
          <w:p w:rsidR="00195DBB" w:rsidRDefault="00195DBB">
            <w:pPr>
              <w:pStyle w:val="ConsPlusNormal"/>
              <w:jc w:val="center"/>
            </w:pPr>
            <w:r>
              <w:t>36,8</w:t>
            </w:r>
          </w:p>
        </w:tc>
        <w:tc>
          <w:tcPr>
            <w:tcW w:w="850" w:type="dxa"/>
            <w:tcBorders>
              <w:top w:val="nil"/>
              <w:left w:val="nil"/>
              <w:bottom w:val="nil"/>
              <w:right w:val="nil"/>
            </w:tcBorders>
          </w:tcPr>
          <w:p w:rsidR="00195DBB" w:rsidRDefault="00195DBB">
            <w:pPr>
              <w:pStyle w:val="ConsPlusNormal"/>
              <w:jc w:val="center"/>
            </w:pPr>
            <w:r>
              <w:t>38,5</w:t>
            </w:r>
          </w:p>
        </w:tc>
        <w:tc>
          <w:tcPr>
            <w:tcW w:w="850" w:type="dxa"/>
            <w:tcBorders>
              <w:top w:val="nil"/>
              <w:left w:val="nil"/>
              <w:bottom w:val="nil"/>
              <w:right w:val="nil"/>
            </w:tcBorders>
          </w:tcPr>
          <w:p w:rsidR="00195DBB" w:rsidRDefault="00195DBB">
            <w:pPr>
              <w:pStyle w:val="ConsPlusNormal"/>
              <w:jc w:val="center"/>
            </w:pPr>
            <w:r>
              <w:t>44,6</w:t>
            </w:r>
          </w:p>
        </w:tc>
        <w:tc>
          <w:tcPr>
            <w:tcW w:w="2835" w:type="dxa"/>
            <w:tcBorders>
              <w:top w:val="nil"/>
              <w:left w:val="nil"/>
              <w:bottom w:val="nil"/>
              <w:right w:val="nil"/>
            </w:tcBorders>
          </w:tcPr>
          <w:p w:rsidR="00195DBB" w:rsidRDefault="00195DBB">
            <w:pPr>
              <w:pStyle w:val="ConsPlusNormal"/>
            </w:pPr>
            <w:r>
              <w:t>проведение не менее 97 мероприятий с охватом не менее 4740 человек</w:t>
            </w:r>
          </w:p>
        </w:tc>
        <w:tc>
          <w:tcPr>
            <w:tcW w:w="1417" w:type="dxa"/>
            <w:tcBorders>
              <w:top w:val="nil"/>
              <w:left w:val="nil"/>
              <w:bottom w:val="nil"/>
              <w:right w:val="nil"/>
            </w:tcBorders>
          </w:tcPr>
          <w:p w:rsidR="00195DBB" w:rsidRDefault="00195DBB">
            <w:pPr>
              <w:pStyle w:val="ConsPlusNormal"/>
            </w:pPr>
            <w:r>
              <w:t>6, 7, 8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163,3</w:t>
            </w:r>
          </w:p>
        </w:tc>
        <w:tc>
          <w:tcPr>
            <w:tcW w:w="1134"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32,8</w:t>
            </w:r>
          </w:p>
        </w:tc>
        <w:tc>
          <w:tcPr>
            <w:tcW w:w="850" w:type="dxa"/>
            <w:tcBorders>
              <w:top w:val="nil"/>
              <w:left w:val="nil"/>
              <w:bottom w:val="nil"/>
              <w:right w:val="nil"/>
            </w:tcBorders>
          </w:tcPr>
          <w:p w:rsidR="00195DBB" w:rsidRDefault="00195DBB">
            <w:pPr>
              <w:pStyle w:val="ConsPlusNormal"/>
              <w:jc w:val="center"/>
            </w:pPr>
            <w:r>
              <w:t>34</w:t>
            </w:r>
          </w:p>
        </w:tc>
        <w:tc>
          <w:tcPr>
            <w:tcW w:w="850" w:type="dxa"/>
            <w:tcBorders>
              <w:top w:val="nil"/>
              <w:left w:val="nil"/>
              <w:bottom w:val="nil"/>
              <w:right w:val="nil"/>
            </w:tcBorders>
          </w:tcPr>
          <w:p w:rsidR="00195DBB" w:rsidRDefault="00195DBB">
            <w:pPr>
              <w:pStyle w:val="ConsPlusNormal"/>
              <w:jc w:val="center"/>
            </w:pPr>
            <w:r>
              <w:t>39,5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20,1</w:t>
            </w:r>
          </w:p>
        </w:tc>
        <w:tc>
          <w:tcPr>
            <w:tcW w:w="1134"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4</w:t>
            </w:r>
          </w:p>
        </w:tc>
        <w:tc>
          <w:tcPr>
            <w:tcW w:w="850" w:type="dxa"/>
            <w:tcBorders>
              <w:top w:val="nil"/>
              <w:left w:val="nil"/>
              <w:bottom w:val="nil"/>
              <w:right w:val="nil"/>
            </w:tcBorders>
          </w:tcPr>
          <w:p w:rsidR="00195DBB" w:rsidRDefault="00195DBB">
            <w:pPr>
              <w:pStyle w:val="ConsPlusNormal"/>
              <w:jc w:val="center"/>
            </w:pPr>
            <w:r>
              <w:t>4,5</w:t>
            </w:r>
          </w:p>
        </w:tc>
        <w:tc>
          <w:tcPr>
            <w:tcW w:w="850" w:type="dxa"/>
            <w:tcBorders>
              <w:top w:val="nil"/>
              <w:left w:val="nil"/>
              <w:bottom w:val="nil"/>
              <w:right w:val="nil"/>
            </w:tcBorders>
          </w:tcPr>
          <w:p w:rsidR="00195DBB" w:rsidRDefault="00195DBB">
            <w:pPr>
              <w:pStyle w:val="ConsPlusNormal"/>
              <w:jc w:val="center"/>
            </w:pPr>
            <w:r>
              <w:t>5,1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СНГ - прочие нужды, всего</w:t>
            </w:r>
          </w:p>
        </w:tc>
        <w:tc>
          <w:tcPr>
            <w:tcW w:w="1134" w:type="dxa"/>
            <w:tcBorders>
              <w:top w:val="nil"/>
              <w:left w:val="nil"/>
              <w:bottom w:val="nil"/>
              <w:right w:val="nil"/>
            </w:tcBorders>
          </w:tcPr>
          <w:p w:rsidR="00195DBB" w:rsidRDefault="00195DBB">
            <w:pPr>
              <w:pStyle w:val="ConsPlusNormal"/>
              <w:jc w:val="center"/>
            </w:pPr>
            <w:r>
              <w:t>150</w:t>
            </w:r>
          </w:p>
        </w:tc>
        <w:tc>
          <w:tcPr>
            <w:tcW w:w="1134" w:type="dxa"/>
            <w:tcBorders>
              <w:top w:val="nil"/>
              <w:left w:val="nil"/>
              <w:bottom w:val="nil"/>
              <w:right w:val="nil"/>
            </w:tcBorders>
          </w:tcPr>
          <w:p w:rsidR="00195DBB" w:rsidRDefault="00195DBB">
            <w:pPr>
              <w:pStyle w:val="ConsPlusNormal"/>
              <w:jc w:val="center"/>
            </w:pPr>
            <w:r>
              <w:t>23</w:t>
            </w:r>
          </w:p>
        </w:tc>
        <w:tc>
          <w:tcPr>
            <w:tcW w:w="850" w:type="dxa"/>
            <w:tcBorders>
              <w:top w:val="nil"/>
              <w:left w:val="nil"/>
              <w:bottom w:val="nil"/>
              <w:right w:val="nil"/>
            </w:tcBorders>
          </w:tcPr>
          <w:p w:rsidR="00195DBB" w:rsidRDefault="00195DBB">
            <w:pPr>
              <w:pStyle w:val="ConsPlusNormal"/>
              <w:jc w:val="center"/>
            </w:pPr>
            <w:r>
              <w:t>28,5</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33,5</w:t>
            </w:r>
          </w:p>
        </w:tc>
        <w:tc>
          <w:tcPr>
            <w:tcW w:w="850" w:type="dxa"/>
            <w:tcBorders>
              <w:top w:val="nil"/>
              <w:left w:val="nil"/>
              <w:bottom w:val="nil"/>
              <w:right w:val="nil"/>
            </w:tcBorders>
          </w:tcPr>
          <w:p w:rsidR="00195DBB" w:rsidRDefault="00195DBB">
            <w:pPr>
              <w:pStyle w:val="ConsPlusNormal"/>
              <w:jc w:val="center"/>
            </w:pPr>
            <w:r>
              <w:t>35</w:t>
            </w:r>
          </w:p>
        </w:tc>
        <w:tc>
          <w:tcPr>
            <w:tcW w:w="2835" w:type="dxa"/>
            <w:vMerge w:val="restart"/>
            <w:tcBorders>
              <w:top w:val="nil"/>
              <w:left w:val="nil"/>
              <w:bottom w:val="nil"/>
              <w:right w:val="nil"/>
            </w:tcBorders>
          </w:tcPr>
          <w:p w:rsidR="00195DBB" w:rsidRDefault="00195DBB">
            <w:pPr>
              <w:pStyle w:val="ConsPlusNormal"/>
            </w:pPr>
            <w:r>
              <w:t>проведение не менее 9 мероприятий по реализации дополнительной профессиональной программы для не менее чем 11775 педагогических работников образовательных организаций с преподаванием русского языка и обучением на русском языке в государствах - участниках СНГ</w:t>
            </w:r>
          </w:p>
        </w:tc>
        <w:tc>
          <w:tcPr>
            <w:tcW w:w="1417" w:type="dxa"/>
            <w:vMerge w:val="restart"/>
            <w:tcBorders>
              <w:top w:val="nil"/>
              <w:left w:val="nil"/>
              <w:bottom w:val="nil"/>
              <w:right w:val="nil"/>
            </w:tcBorders>
          </w:tcPr>
          <w:p w:rsidR="00195DBB" w:rsidRDefault="00195DBB">
            <w:pPr>
              <w:pStyle w:val="ConsPlusNormal"/>
            </w:pPr>
            <w:r>
              <w:t>5, 6, 7, 8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135</w:t>
            </w:r>
          </w:p>
        </w:tc>
        <w:tc>
          <w:tcPr>
            <w:tcW w:w="1134" w:type="dxa"/>
            <w:tcBorders>
              <w:top w:val="nil"/>
              <w:left w:val="nil"/>
              <w:bottom w:val="nil"/>
              <w:right w:val="nil"/>
            </w:tcBorders>
          </w:tcPr>
          <w:p w:rsidR="00195DBB" w:rsidRDefault="00195DBB">
            <w:pPr>
              <w:pStyle w:val="ConsPlusNormal"/>
              <w:jc w:val="center"/>
            </w:pPr>
            <w:r>
              <w:t>21</w:t>
            </w:r>
          </w:p>
        </w:tc>
        <w:tc>
          <w:tcPr>
            <w:tcW w:w="850"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27</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31</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15</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4</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15</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4</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Организация подписки для государств - участников СНГ на российские периодические издания по русскому языку, литературе и культуре России, в том числе в электронной форме,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54,6</w:t>
            </w:r>
          </w:p>
        </w:tc>
        <w:tc>
          <w:tcPr>
            <w:tcW w:w="1134"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10,6</w:t>
            </w:r>
          </w:p>
        </w:tc>
        <w:tc>
          <w:tcPr>
            <w:tcW w:w="850" w:type="dxa"/>
            <w:tcBorders>
              <w:top w:val="nil"/>
              <w:left w:val="nil"/>
              <w:bottom w:val="nil"/>
              <w:right w:val="nil"/>
            </w:tcBorders>
          </w:tcPr>
          <w:p w:rsidR="00195DBB" w:rsidRDefault="00195DBB">
            <w:pPr>
              <w:pStyle w:val="ConsPlusNormal"/>
              <w:jc w:val="center"/>
            </w:pPr>
            <w:r>
              <w:t>11</w:t>
            </w:r>
          </w:p>
        </w:tc>
        <w:tc>
          <w:tcPr>
            <w:tcW w:w="850"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13</w:t>
            </w:r>
          </w:p>
        </w:tc>
        <w:tc>
          <w:tcPr>
            <w:tcW w:w="2835" w:type="dxa"/>
            <w:tcBorders>
              <w:top w:val="nil"/>
              <w:left w:val="nil"/>
              <w:bottom w:val="nil"/>
              <w:right w:val="nil"/>
            </w:tcBorders>
          </w:tcPr>
          <w:p w:rsidR="00195DBB" w:rsidRDefault="00195DBB">
            <w:pPr>
              <w:pStyle w:val="ConsPlusNormal"/>
            </w:pPr>
            <w:r>
              <w:t>обеспечение доступа к электронным версиям российских периодических изданий, проведение подписки на российские периодические издания по русскому языку, литературе и культуре России (электронная версия) в государствах - участниках СНГ, включая Южную Осетию и Абхазию</w:t>
            </w:r>
          </w:p>
        </w:tc>
        <w:tc>
          <w:tcPr>
            <w:tcW w:w="1417" w:type="dxa"/>
            <w:tcBorders>
              <w:top w:val="nil"/>
              <w:left w:val="nil"/>
              <w:bottom w:val="nil"/>
              <w:right w:val="nil"/>
            </w:tcBorders>
          </w:tcPr>
          <w:p w:rsidR="00195DBB" w:rsidRDefault="00195DBB">
            <w:pPr>
              <w:pStyle w:val="ConsPlusNormal"/>
            </w:pPr>
            <w:r>
              <w:t>5,3</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Организация поставок в представительства Россотрудничества и русские школы (классы) в государствах - участниках СНГ учебников и учебных пособий, научно-популярных книг и журналов по русскому языку, литературе и культуре России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204,8</w:t>
            </w:r>
          </w:p>
        </w:tc>
        <w:tc>
          <w:tcPr>
            <w:tcW w:w="1134"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39</w:t>
            </w:r>
          </w:p>
        </w:tc>
        <w:tc>
          <w:tcPr>
            <w:tcW w:w="850" w:type="dxa"/>
            <w:tcBorders>
              <w:top w:val="nil"/>
              <w:left w:val="nil"/>
              <w:bottom w:val="nil"/>
              <w:right w:val="nil"/>
            </w:tcBorders>
          </w:tcPr>
          <w:p w:rsidR="00195DBB" w:rsidRDefault="00195DBB">
            <w:pPr>
              <w:pStyle w:val="ConsPlusNormal"/>
              <w:jc w:val="center"/>
            </w:pPr>
            <w:r>
              <w:t>43</w:t>
            </w:r>
          </w:p>
        </w:tc>
        <w:tc>
          <w:tcPr>
            <w:tcW w:w="850" w:type="dxa"/>
            <w:tcBorders>
              <w:top w:val="nil"/>
              <w:left w:val="nil"/>
              <w:bottom w:val="nil"/>
              <w:right w:val="nil"/>
            </w:tcBorders>
          </w:tcPr>
          <w:p w:rsidR="00195DBB" w:rsidRDefault="00195DBB">
            <w:pPr>
              <w:pStyle w:val="ConsPlusNormal"/>
              <w:jc w:val="center"/>
            </w:pPr>
            <w:r>
              <w:t>45,8</w:t>
            </w:r>
          </w:p>
        </w:tc>
        <w:tc>
          <w:tcPr>
            <w:tcW w:w="850" w:type="dxa"/>
            <w:tcBorders>
              <w:top w:val="nil"/>
              <w:left w:val="nil"/>
              <w:bottom w:val="nil"/>
              <w:right w:val="nil"/>
            </w:tcBorders>
          </w:tcPr>
          <w:p w:rsidR="00195DBB" w:rsidRDefault="00195DBB">
            <w:pPr>
              <w:pStyle w:val="ConsPlusNormal"/>
              <w:jc w:val="center"/>
            </w:pPr>
            <w:r>
              <w:t>49</w:t>
            </w:r>
          </w:p>
        </w:tc>
        <w:tc>
          <w:tcPr>
            <w:tcW w:w="2835" w:type="dxa"/>
            <w:tcBorders>
              <w:top w:val="nil"/>
              <w:left w:val="nil"/>
              <w:bottom w:val="nil"/>
              <w:right w:val="nil"/>
            </w:tcBorders>
          </w:tcPr>
          <w:p w:rsidR="00195DBB" w:rsidRDefault="00195DBB">
            <w:pPr>
              <w:pStyle w:val="ConsPlusNormal"/>
            </w:pPr>
            <w:r>
              <w:t>закупка и поставка комплектов учебников и учебных пособий (не менее 115 тыс. экземпляров), научно-популярных книг и журналов (не менее 1500 экземпляров) по русскому языку, литературе и культуре России для поставки не менее чем в 18 представительств Россотрудничества в государствах - участниках СНГ, а также в Южную Осетию и Абхазию</w:t>
            </w:r>
          </w:p>
        </w:tc>
        <w:tc>
          <w:tcPr>
            <w:tcW w:w="1417" w:type="dxa"/>
            <w:tcBorders>
              <w:top w:val="nil"/>
              <w:left w:val="nil"/>
              <w:bottom w:val="nil"/>
              <w:right w:val="nil"/>
            </w:tcBorders>
          </w:tcPr>
          <w:p w:rsidR="00195DBB" w:rsidRDefault="00195DBB">
            <w:pPr>
              <w:pStyle w:val="ConsPlusNormal"/>
            </w:pPr>
            <w:r>
              <w:t>5, 10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Создание, поддержка и дооснащение центров коллективного доступа к российским образовательным, информационно-просветительским и </w:t>
            </w:r>
            <w:r>
              <w:lastRenderedPageBreak/>
              <w:t>социокультурным ресурсам на базе российских центров науки и культуры и образовательных учреждений в государствах - участниках СНГ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lastRenderedPageBreak/>
              <w:t>101</w:t>
            </w:r>
          </w:p>
        </w:tc>
        <w:tc>
          <w:tcPr>
            <w:tcW w:w="1134"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21</w:t>
            </w:r>
          </w:p>
        </w:tc>
        <w:tc>
          <w:tcPr>
            <w:tcW w:w="850" w:type="dxa"/>
            <w:tcBorders>
              <w:top w:val="nil"/>
              <w:left w:val="nil"/>
              <w:bottom w:val="nil"/>
              <w:right w:val="nil"/>
            </w:tcBorders>
          </w:tcPr>
          <w:p w:rsidR="00195DBB" w:rsidRDefault="00195DBB">
            <w:pPr>
              <w:pStyle w:val="ConsPlusNormal"/>
              <w:jc w:val="center"/>
            </w:pPr>
            <w:r>
              <w:t>22</w:t>
            </w:r>
          </w:p>
        </w:tc>
        <w:tc>
          <w:tcPr>
            <w:tcW w:w="850" w:type="dxa"/>
            <w:tcBorders>
              <w:top w:val="nil"/>
              <w:left w:val="nil"/>
              <w:bottom w:val="nil"/>
              <w:right w:val="nil"/>
            </w:tcBorders>
          </w:tcPr>
          <w:p w:rsidR="00195DBB" w:rsidRDefault="00195DBB">
            <w:pPr>
              <w:pStyle w:val="ConsPlusNormal"/>
              <w:jc w:val="center"/>
            </w:pPr>
            <w:r>
              <w:t>24</w:t>
            </w:r>
          </w:p>
        </w:tc>
        <w:tc>
          <w:tcPr>
            <w:tcW w:w="2835" w:type="dxa"/>
            <w:tcBorders>
              <w:top w:val="nil"/>
              <w:left w:val="nil"/>
              <w:bottom w:val="nil"/>
              <w:right w:val="nil"/>
            </w:tcBorders>
          </w:tcPr>
          <w:p w:rsidR="00195DBB" w:rsidRDefault="00195DBB">
            <w:pPr>
              <w:pStyle w:val="ConsPlusNormal"/>
            </w:pPr>
            <w:r>
              <w:t xml:space="preserve">внедрение не менее 190 комплексов программно-методического обеспечения с использованием электронной базы </w:t>
            </w:r>
            <w:r>
              <w:lastRenderedPageBreak/>
              <w:t>материалов и тестов не менее чем в 5 представительствах Россотрудничества в зарубежных странах и их учебно-методическая, техническая и информационная поддержка;</w:t>
            </w:r>
          </w:p>
          <w:p w:rsidR="00195DBB" w:rsidRDefault="00195DBB">
            <w:pPr>
              <w:pStyle w:val="ConsPlusNormal"/>
            </w:pPr>
            <w:r>
              <w:t>проведение не менее 2 мероприятий в год, направленных на обучение и повышение квалификации специалистов, не менее чем в 5 представительствах Россотрудничества в зарубежных странах</w:t>
            </w:r>
          </w:p>
        </w:tc>
        <w:tc>
          <w:tcPr>
            <w:tcW w:w="1417" w:type="dxa"/>
            <w:tcBorders>
              <w:top w:val="nil"/>
              <w:left w:val="nil"/>
              <w:bottom w:val="nil"/>
              <w:right w:val="nil"/>
            </w:tcBorders>
          </w:tcPr>
          <w:p w:rsidR="00195DBB" w:rsidRDefault="00195DBB">
            <w:pPr>
              <w:pStyle w:val="ConsPlusNormal"/>
            </w:pPr>
            <w:r>
              <w:lastRenderedPageBreak/>
              <w:t>5, 6, 8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Проведение аналитических и мониторинговых исследований, направленных на изучение положения русского языка в государствах - участниках СНГ, НИОКР - всего</w:t>
            </w:r>
          </w:p>
        </w:tc>
        <w:tc>
          <w:tcPr>
            <w:tcW w:w="1134" w:type="dxa"/>
            <w:tcBorders>
              <w:top w:val="nil"/>
              <w:left w:val="nil"/>
              <w:bottom w:val="nil"/>
              <w:right w:val="nil"/>
            </w:tcBorders>
          </w:tcPr>
          <w:p w:rsidR="00195DBB" w:rsidRDefault="00195DBB">
            <w:pPr>
              <w:pStyle w:val="ConsPlusNormal"/>
              <w:jc w:val="center"/>
            </w:pPr>
            <w:r>
              <w:t>6,6247</w:t>
            </w:r>
          </w:p>
        </w:tc>
        <w:tc>
          <w:tcPr>
            <w:tcW w:w="1134" w:type="dxa"/>
            <w:tcBorders>
              <w:top w:val="nil"/>
              <w:left w:val="nil"/>
              <w:bottom w:val="nil"/>
              <w:right w:val="nil"/>
            </w:tcBorders>
          </w:tcPr>
          <w:p w:rsidR="00195DBB" w:rsidRDefault="00195DBB">
            <w:pPr>
              <w:pStyle w:val="ConsPlusNormal"/>
              <w:jc w:val="center"/>
            </w:pPr>
            <w:r>
              <w:t>0,9247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w:t>
            </w:r>
          </w:p>
        </w:tc>
        <w:tc>
          <w:tcPr>
            <w:tcW w:w="2835" w:type="dxa"/>
            <w:vMerge w:val="restart"/>
            <w:tcBorders>
              <w:top w:val="nil"/>
              <w:left w:val="nil"/>
              <w:bottom w:val="nil"/>
              <w:right w:val="nil"/>
            </w:tcBorders>
          </w:tcPr>
          <w:p w:rsidR="00195DBB" w:rsidRDefault="00195DBB">
            <w:pPr>
              <w:pStyle w:val="ConsPlusNormal"/>
            </w:pPr>
            <w:r>
              <w:t>проведение не менее 10 мониторингов, подготовка и тиражирование методических рекомендаций по результатам аналитических исследований и мониторинга</w:t>
            </w:r>
          </w:p>
        </w:tc>
        <w:tc>
          <w:tcPr>
            <w:tcW w:w="1417" w:type="dxa"/>
            <w:vMerge w:val="restart"/>
            <w:tcBorders>
              <w:top w:val="nil"/>
              <w:left w:val="nil"/>
              <w:bottom w:val="nil"/>
              <w:right w:val="nil"/>
            </w:tcBorders>
          </w:tcPr>
          <w:p w:rsidR="00195DBB" w:rsidRDefault="00195DBB">
            <w:pPr>
              <w:pStyle w:val="ConsPlusNormal"/>
            </w:pPr>
            <w:r>
              <w:t>5, 7</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6,2247</w:t>
            </w:r>
          </w:p>
        </w:tc>
        <w:tc>
          <w:tcPr>
            <w:tcW w:w="1134" w:type="dxa"/>
            <w:tcBorders>
              <w:top w:val="nil"/>
              <w:left w:val="nil"/>
              <w:bottom w:val="nil"/>
              <w:right w:val="nil"/>
            </w:tcBorders>
          </w:tcPr>
          <w:p w:rsidR="00195DBB" w:rsidRDefault="00195DBB">
            <w:pPr>
              <w:pStyle w:val="ConsPlusNormal"/>
              <w:jc w:val="center"/>
            </w:pPr>
            <w:r>
              <w:t>0,8247</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0,4</w:t>
            </w:r>
          </w:p>
        </w:tc>
        <w:tc>
          <w:tcPr>
            <w:tcW w:w="1134"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Организационно-методическое обеспечение поддержки русских </w:t>
            </w:r>
            <w:r>
              <w:lastRenderedPageBreak/>
              <w:t>школ в государствах - участниках СНГ - 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169,9</w:t>
            </w:r>
          </w:p>
        </w:tc>
        <w:tc>
          <w:tcPr>
            <w:tcW w:w="1134" w:type="dxa"/>
            <w:tcBorders>
              <w:top w:val="nil"/>
              <w:left w:val="nil"/>
              <w:bottom w:val="nil"/>
              <w:right w:val="nil"/>
            </w:tcBorders>
          </w:tcPr>
          <w:p w:rsidR="00195DBB" w:rsidRDefault="00195DBB">
            <w:pPr>
              <w:pStyle w:val="ConsPlusNormal"/>
              <w:jc w:val="center"/>
            </w:pPr>
            <w:r>
              <w:t>27,4</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36,8</w:t>
            </w:r>
          </w:p>
        </w:tc>
        <w:tc>
          <w:tcPr>
            <w:tcW w:w="850" w:type="dxa"/>
            <w:tcBorders>
              <w:top w:val="nil"/>
              <w:left w:val="nil"/>
              <w:bottom w:val="nil"/>
              <w:right w:val="nil"/>
            </w:tcBorders>
          </w:tcPr>
          <w:p w:rsidR="00195DBB" w:rsidRDefault="00195DBB">
            <w:pPr>
              <w:pStyle w:val="ConsPlusNormal"/>
              <w:jc w:val="center"/>
            </w:pPr>
            <w:r>
              <w:t>38,7</w:t>
            </w:r>
          </w:p>
        </w:tc>
        <w:tc>
          <w:tcPr>
            <w:tcW w:w="2835" w:type="dxa"/>
            <w:vMerge w:val="restart"/>
            <w:tcBorders>
              <w:top w:val="nil"/>
              <w:left w:val="nil"/>
              <w:bottom w:val="nil"/>
              <w:right w:val="nil"/>
            </w:tcBorders>
          </w:tcPr>
          <w:p w:rsidR="00195DBB" w:rsidRDefault="00195DBB">
            <w:pPr>
              <w:pStyle w:val="ConsPlusNormal"/>
            </w:pPr>
            <w:r>
              <w:t xml:space="preserve">проведение не менее 10 мероприятий не менее чем </w:t>
            </w:r>
            <w:r>
              <w:lastRenderedPageBreak/>
              <w:t>в 10 государствах - участниках СНГ</w:t>
            </w:r>
          </w:p>
        </w:tc>
        <w:tc>
          <w:tcPr>
            <w:tcW w:w="1417" w:type="dxa"/>
            <w:vMerge w:val="restart"/>
            <w:tcBorders>
              <w:top w:val="nil"/>
              <w:left w:val="nil"/>
              <w:bottom w:val="nil"/>
              <w:right w:val="nil"/>
            </w:tcBorders>
          </w:tcPr>
          <w:p w:rsidR="00195DBB" w:rsidRDefault="00195DBB">
            <w:pPr>
              <w:pStyle w:val="ConsPlusNormal"/>
            </w:pPr>
            <w:r>
              <w:lastRenderedPageBreak/>
              <w:t>5, 6, 7</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165</w:t>
            </w:r>
          </w:p>
        </w:tc>
        <w:tc>
          <w:tcPr>
            <w:tcW w:w="1134"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31</w:t>
            </w:r>
          </w:p>
        </w:tc>
        <w:tc>
          <w:tcPr>
            <w:tcW w:w="850" w:type="dxa"/>
            <w:tcBorders>
              <w:top w:val="nil"/>
              <w:left w:val="nil"/>
              <w:bottom w:val="nil"/>
              <w:right w:val="nil"/>
            </w:tcBorders>
          </w:tcPr>
          <w:p w:rsidR="00195DBB" w:rsidRDefault="00195DBB">
            <w:pPr>
              <w:pStyle w:val="ConsPlusNormal"/>
              <w:jc w:val="center"/>
            </w:pPr>
            <w:r>
              <w:t>34</w:t>
            </w:r>
          </w:p>
        </w:tc>
        <w:tc>
          <w:tcPr>
            <w:tcW w:w="850" w:type="dxa"/>
            <w:tcBorders>
              <w:top w:val="nil"/>
              <w:left w:val="nil"/>
              <w:bottom w:val="nil"/>
              <w:right w:val="nil"/>
            </w:tcBorders>
          </w:tcPr>
          <w:p w:rsidR="00195DBB" w:rsidRDefault="00195DBB">
            <w:pPr>
              <w:pStyle w:val="ConsPlusNormal"/>
              <w:jc w:val="center"/>
            </w:pPr>
            <w:r>
              <w:t>36</w:t>
            </w:r>
          </w:p>
        </w:tc>
        <w:tc>
          <w:tcPr>
            <w:tcW w:w="850" w:type="dxa"/>
            <w:tcBorders>
              <w:top w:val="nil"/>
              <w:left w:val="nil"/>
              <w:bottom w:val="nil"/>
              <w:right w:val="nil"/>
            </w:tcBorders>
          </w:tcPr>
          <w:p w:rsidR="00195DBB" w:rsidRDefault="00195DBB">
            <w:pPr>
              <w:pStyle w:val="ConsPlusNormal"/>
              <w:jc w:val="center"/>
            </w:pPr>
            <w:r>
              <w:t>38</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4,9</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w:t>
            </w:r>
          </w:p>
        </w:tc>
        <w:tc>
          <w:tcPr>
            <w:tcW w:w="850" w:type="dxa"/>
            <w:tcBorders>
              <w:top w:val="nil"/>
              <w:left w:val="nil"/>
              <w:bottom w:val="nil"/>
              <w:right w:val="nil"/>
            </w:tcBorders>
          </w:tcPr>
          <w:p w:rsidR="00195DBB" w:rsidRDefault="00195DBB">
            <w:pPr>
              <w:pStyle w:val="ConsPlusNormal"/>
              <w:jc w:val="center"/>
            </w:pPr>
            <w:r>
              <w:t>1</w:t>
            </w:r>
          </w:p>
        </w:tc>
        <w:tc>
          <w:tcPr>
            <w:tcW w:w="850" w:type="dxa"/>
            <w:tcBorders>
              <w:top w:val="nil"/>
              <w:left w:val="nil"/>
              <w:bottom w:val="nil"/>
              <w:right w:val="nil"/>
            </w:tcBorders>
          </w:tcPr>
          <w:p w:rsidR="00195DBB" w:rsidRDefault="00195DBB">
            <w:pPr>
              <w:pStyle w:val="ConsPlusNormal"/>
              <w:jc w:val="center"/>
            </w:pPr>
            <w:r>
              <w:t>0,8</w:t>
            </w:r>
          </w:p>
        </w:tc>
        <w:tc>
          <w:tcPr>
            <w:tcW w:w="850" w:type="dxa"/>
            <w:tcBorders>
              <w:top w:val="nil"/>
              <w:left w:val="nil"/>
              <w:bottom w:val="nil"/>
              <w:right w:val="nil"/>
            </w:tcBorders>
          </w:tcPr>
          <w:p w:rsidR="00195DBB" w:rsidRDefault="00195DBB">
            <w:pPr>
              <w:pStyle w:val="ConsPlusNormal"/>
              <w:jc w:val="center"/>
            </w:pPr>
            <w:r>
              <w:t>0,7</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4,9</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w:t>
            </w:r>
          </w:p>
        </w:tc>
        <w:tc>
          <w:tcPr>
            <w:tcW w:w="850" w:type="dxa"/>
            <w:tcBorders>
              <w:top w:val="nil"/>
              <w:left w:val="nil"/>
              <w:bottom w:val="nil"/>
              <w:right w:val="nil"/>
            </w:tcBorders>
          </w:tcPr>
          <w:p w:rsidR="00195DBB" w:rsidRDefault="00195DBB">
            <w:pPr>
              <w:pStyle w:val="ConsPlusNormal"/>
              <w:jc w:val="center"/>
            </w:pPr>
            <w:r>
              <w:t>1</w:t>
            </w:r>
          </w:p>
        </w:tc>
        <w:tc>
          <w:tcPr>
            <w:tcW w:w="850" w:type="dxa"/>
            <w:tcBorders>
              <w:top w:val="nil"/>
              <w:left w:val="nil"/>
              <w:bottom w:val="nil"/>
              <w:right w:val="nil"/>
            </w:tcBorders>
          </w:tcPr>
          <w:p w:rsidR="00195DBB" w:rsidRDefault="00195DBB">
            <w:pPr>
              <w:pStyle w:val="ConsPlusNormal"/>
              <w:jc w:val="center"/>
            </w:pPr>
            <w:r>
              <w:t>0,8</w:t>
            </w:r>
          </w:p>
        </w:tc>
        <w:tc>
          <w:tcPr>
            <w:tcW w:w="850" w:type="dxa"/>
            <w:tcBorders>
              <w:top w:val="nil"/>
              <w:left w:val="nil"/>
              <w:bottom w:val="nil"/>
              <w:right w:val="nil"/>
            </w:tcBorders>
          </w:tcPr>
          <w:p w:rsidR="00195DBB" w:rsidRDefault="00195DBB">
            <w:pPr>
              <w:pStyle w:val="ConsPlusNormal"/>
              <w:jc w:val="center"/>
            </w:pPr>
            <w:r>
              <w:t>0,7</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СНГ на базе российских центров науки и культуры за рубежом - прочие нужды, всего</w:t>
            </w:r>
          </w:p>
        </w:tc>
        <w:tc>
          <w:tcPr>
            <w:tcW w:w="1134" w:type="dxa"/>
            <w:tcBorders>
              <w:top w:val="nil"/>
              <w:left w:val="nil"/>
              <w:bottom w:val="nil"/>
              <w:right w:val="nil"/>
            </w:tcBorders>
          </w:tcPr>
          <w:p w:rsidR="00195DBB" w:rsidRDefault="00195DBB">
            <w:pPr>
              <w:pStyle w:val="ConsPlusNormal"/>
              <w:jc w:val="center"/>
            </w:pPr>
            <w:r>
              <w:t>76</w:t>
            </w:r>
          </w:p>
        </w:tc>
        <w:tc>
          <w:tcPr>
            <w:tcW w:w="1134" w:type="dxa"/>
            <w:tcBorders>
              <w:top w:val="nil"/>
              <w:left w:val="nil"/>
              <w:bottom w:val="nil"/>
              <w:right w:val="nil"/>
            </w:tcBorders>
          </w:tcPr>
          <w:p w:rsidR="00195DBB" w:rsidRDefault="00195DBB">
            <w:pPr>
              <w:pStyle w:val="ConsPlusNormal"/>
              <w:jc w:val="center"/>
            </w:pPr>
            <w:r>
              <w:t>13,4</w:t>
            </w:r>
          </w:p>
        </w:tc>
        <w:tc>
          <w:tcPr>
            <w:tcW w:w="850" w:type="dxa"/>
            <w:tcBorders>
              <w:top w:val="nil"/>
              <w:left w:val="nil"/>
              <w:bottom w:val="nil"/>
              <w:right w:val="nil"/>
            </w:tcBorders>
          </w:tcPr>
          <w:p w:rsidR="00195DBB" w:rsidRDefault="00195DBB">
            <w:pPr>
              <w:pStyle w:val="ConsPlusNormal"/>
              <w:jc w:val="center"/>
            </w:pPr>
            <w:r>
              <w:t>14,1</w:t>
            </w:r>
          </w:p>
        </w:tc>
        <w:tc>
          <w:tcPr>
            <w:tcW w:w="850" w:type="dxa"/>
            <w:tcBorders>
              <w:top w:val="nil"/>
              <w:left w:val="nil"/>
              <w:bottom w:val="nil"/>
              <w:right w:val="nil"/>
            </w:tcBorders>
          </w:tcPr>
          <w:p w:rsidR="00195DBB" w:rsidRDefault="00195DBB">
            <w:pPr>
              <w:pStyle w:val="ConsPlusNormal"/>
              <w:jc w:val="center"/>
            </w:pPr>
            <w:r>
              <w:t>15,2</w:t>
            </w:r>
          </w:p>
        </w:tc>
        <w:tc>
          <w:tcPr>
            <w:tcW w:w="850" w:type="dxa"/>
            <w:tcBorders>
              <w:top w:val="nil"/>
              <w:left w:val="nil"/>
              <w:bottom w:val="nil"/>
              <w:right w:val="nil"/>
            </w:tcBorders>
          </w:tcPr>
          <w:p w:rsidR="00195DBB" w:rsidRDefault="00195DBB">
            <w:pPr>
              <w:pStyle w:val="ConsPlusNormal"/>
              <w:jc w:val="center"/>
            </w:pPr>
            <w:r>
              <w:t>16</w:t>
            </w:r>
          </w:p>
        </w:tc>
        <w:tc>
          <w:tcPr>
            <w:tcW w:w="850" w:type="dxa"/>
            <w:tcBorders>
              <w:top w:val="nil"/>
              <w:left w:val="nil"/>
              <w:bottom w:val="nil"/>
              <w:right w:val="nil"/>
            </w:tcBorders>
          </w:tcPr>
          <w:p w:rsidR="00195DBB" w:rsidRDefault="00195DBB">
            <w:pPr>
              <w:pStyle w:val="ConsPlusNormal"/>
              <w:jc w:val="center"/>
            </w:pPr>
            <w:r>
              <w:t>17,3</w:t>
            </w:r>
          </w:p>
        </w:tc>
        <w:tc>
          <w:tcPr>
            <w:tcW w:w="2835" w:type="dxa"/>
            <w:vMerge w:val="restart"/>
            <w:tcBorders>
              <w:top w:val="nil"/>
              <w:left w:val="nil"/>
              <w:bottom w:val="nil"/>
              <w:right w:val="nil"/>
            </w:tcBorders>
          </w:tcPr>
          <w:p w:rsidR="00195DBB" w:rsidRDefault="00195DBB">
            <w:pPr>
              <w:pStyle w:val="ConsPlusNormal"/>
            </w:pPr>
            <w:r>
              <w:t>количество центров, которым оказана организационно-методическая помощь при проведении тестирования по русскому языку при получении российского гражданства или комплексного экзамена для разрешения на работу в Российской Федерации для различных категорий граждан (не менее 35 центров)</w:t>
            </w:r>
          </w:p>
        </w:tc>
        <w:tc>
          <w:tcPr>
            <w:tcW w:w="1417" w:type="dxa"/>
            <w:vMerge w:val="restart"/>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72</w:t>
            </w:r>
          </w:p>
        </w:tc>
        <w:tc>
          <w:tcPr>
            <w:tcW w:w="1134"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13</w:t>
            </w:r>
          </w:p>
        </w:tc>
        <w:tc>
          <w:tcPr>
            <w:tcW w:w="850" w:type="dxa"/>
            <w:tcBorders>
              <w:top w:val="nil"/>
              <w:left w:val="nil"/>
              <w:bottom w:val="nil"/>
              <w:right w:val="nil"/>
            </w:tcBorders>
          </w:tcPr>
          <w:p w:rsidR="00195DBB" w:rsidRDefault="00195DBB">
            <w:pPr>
              <w:pStyle w:val="ConsPlusNormal"/>
              <w:jc w:val="center"/>
            </w:pPr>
            <w:r>
              <w:t>14,5</w:t>
            </w:r>
          </w:p>
        </w:tc>
        <w:tc>
          <w:tcPr>
            <w:tcW w:w="850" w:type="dxa"/>
            <w:tcBorders>
              <w:top w:val="nil"/>
              <w:left w:val="nil"/>
              <w:bottom w:val="nil"/>
              <w:right w:val="nil"/>
            </w:tcBorders>
          </w:tcPr>
          <w:p w:rsidR="00195DBB" w:rsidRDefault="00195DBB">
            <w:pPr>
              <w:pStyle w:val="ConsPlusNormal"/>
              <w:jc w:val="center"/>
            </w:pPr>
            <w:r>
              <w:t>15,5</w:t>
            </w:r>
          </w:p>
        </w:tc>
        <w:tc>
          <w:tcPr>
            <w:tcW w:w="850" w:type="dxa"/>
            <w:tcBorders>
              <w:top w:val="nil"/>
              <w:left w:val="nil"/>
              <w:bottom w:val="nil"/>
              <w:right w:val="nil"/>
            </w:tcBorders>
          </w:tcPr>
          <w:p w:rsidR="00195DBB" w:rsidRDefault="00195DBB">
            <w:pPr>
              <w:pStyle w:val="ConsPlusNormal"/>
              <w:jc w:val="center"/>
            </w:pPr>
            <w:r>
              <w:t>17</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4</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1,1</w:t>
            </w:r>
          </w:p>
        </w:tc>
        <w:tc>
          <w:tcPr>
            <w:tcW w:w="850" w:type="dxa"/>
            <w:tcBorders>
              <w:top w:val="nil"/>
              <w:left w:val="nil"/>
              <w:bottom w:val="nil"/>
              <w:right w:val="nil"/>
            </w:tcBorders>
          </w:tcPr>
          <w:p w:rsidR="00195DBB" w:rsidRDefault="00195DBB">
            <w:pPr>
              <w:pStyle w:val="ConsPlusNormal"/>
              <w:jc w:val="center"/>
            </w:pPr>
            <w:r>
              <w:t>0,7</w:t>
            </w:r>
          </w:p>
        </w:tc>
        <w:tc>
          <w:tcPr>
            <w:tcW w:w="850" w:type="dxa"/>
            <w:tcBorders>
              <w:top w:val="nil"/>
              <w:left w:val="nil"/>
              <w:bottom w:val="nil"/>
              <w:right w:val="nil"/>
            </w:tcBorders>
          </w:tcPr>
          <w:p w:rsidR="00195DBB" w:rsidRDefault="00195DBB">
            <w:pPr>
              <w:pStyle w:val="ConsPlusNormal"/>
              <w:jc w:val="center"/>
            </w:pPr>
            <w:r>
              <w:t>0,5</w:t>
            </w:r>
          </w:p>
        </w:tc>
        <w:tc>
          <w:tcPr>
            <w:tcW w:w="850" w:type="dxa"/>
            <w:tcBorders>
              <w:top w:val="nil"/>
              <w:left w:val="nil"/>
              <w:bottom w:val="nil"/>
              <w:right w:val="nil"/>
            </w:tcBorders>
          </w:tcPr>
          <w:p w:rsidR="00195DBB" w:rsidRDefault="00195DBB">
            <w:pPr>
              <w:pStyle w:val="ConsPlusNormal"/>
              <w:jc w:val="center"/>
            </w:pPr>
            <w:r>
              <w:t>0,3</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 xml:space="preserve">средства бюджетов субъектов </w:t>
            </w:r>
            <w:r>
              <w:lastRenderedPageBreak/>
              <w:t>Российской Федерации</w:t>
            </w:r>
          </w:p>
        </w:tc>
        <w:tc>
          <w:tcPr>
            <w:tcW w:w="1134" w:type="dxa"/>
            <w:tcBorders>
              <w:top w:val="nil"/>
              <w:left w:val="nil"/>
              <w:bottom w:val="nil"/>
              <w:right w:val="nil"/>
            </w:tcBorders>
          </w:tcPr>
          <w:p w:rsidR="00195DBB" w:rsidRDefault="00195DBB">
            <w:pPr>
              <w:pStyle w:val="ConsPlusNormal"/>
              <w:jc w:val="center"/>
            </w:pPr>
            <w:r>
              <w:lastRenderedPageBreak/>
              <w:t>4</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1,1</w:t>
            </w:r>
          </w:p>
        </w:tc>
        <w:tc>
          <w:tcPr>
            <w:tcW w:w="850" w:type="dxa"/>
            <w:tcBorders>
              <w:top w:val="nil"/>
              <w:left w:val="nil"/>
              <w:bottom w:val="nil"/>
              <w:right w:val="nil"/>
            </w:tcBorders>
          </w:tcPr>
          <w:p w:rsidR="00195DBB" w:rsidRDefault="00195DBB">
            <w:pPr>
              <w:pStyle w:val="ConsPlusNormal"/>
              <w:jc w:val="center"/>
            </w:pPr>
            <w:r>
              <w:t>0,7</w:t>
            </w:r>
          </w:p>
        </w:tc>
        <w:tc>
          <w:tcPr>
            <w:tcW w:w="850" w:type="dxa"/>
            <w:tcBorders>
              <w:top w:val="nil"/>
              <w:left w:val="nil"/>
              <w:bottom w:val="nil"/>
              <w:right w:val="nil"/>
            </w:tcBorders>
          </w:tcPr>
          <w:p w:rsidR="00195DBB" w:rsidRDefault="00195DBB">
            <w:pPr>
              <w:pStyle w:val="ConsPlusNormal"/>
              <w:jc w:val="center"/>
            </w:pPr>
            <w:r>
              <w:t>0,5</w:t>
            </w:r>
          </w:p>
        </w:tc>
        <w:tc>
          <w:tcPr>
            <w:tcW w:w="850" w:type="dxa"/>
            <w:tcBorders>
              <w:top w:val="nil"/>
              <w:left w:val="nil"/>
              <w:bottom w:val="nil"/>
              <w:right w:val="nil"/>
            </w:tcBorders>
          </w:tcPr>
          <w:p w:rsidR="00195DBB" w:rsidRDefault="00195DBB">
            <w:pPr>
              <w:pStyle w:val="ConsPlusNormal"/>
              <w:jc w:val="center"/>
            </w:pPr>
            <w:r>
              <w:t>0,3</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13605" w:type="dxa"/>
            <w:gridSpan w:val="9"/>
            <w:tcBorders>
              <w:top w:val="nil"/>
              <w:left w:val="nil"/>
              <w:bottom w:val="nil"/>
              <w:right w:val="nil"/>
            </w:tcBorders>
          </w:tcPr>
          <w:p w:rsidR="00195DBB" w:rsidRDefault="00195DBB">
            <w:pPr>
              <w:pStyle w:val="ConsPlusNormal"/>
              <w:jc w:val="center"/>
              <w:outlineLvl w:val="2"/>
            </w:pPr>
            <w:r>
              <w:lastRenderedPageBreak/>
              <w:t>3. Совершенствование условий для расширения присутствия русского языка и образования на русском языке в иностранных государствах</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Всего</w:t>
            </w:r>
          </w:p>
        </w:tc>
        <w:tc>
          <w:tcPr>
            <w:tcW w:w="1134" w:type="dxa"/>
            <w:tcBorders>
              <w:top w:val="nil"/>
              <w:left w:val="nil"/>
              <w:bottom w:val="nil"/>
              <w:right w:val="nil"/>
            </w:tcBorders>
          </w:tcPr>
          <w:p w:rsidR="00195DBB" w:rsidRDefault="00195DBB">
            <w:pPr>
              <w:pStyle w:val="ConsPlusNormal"/>
              <w:jc w:val="center"/>
            </w:pPr>
            <w:r>
              <w:t>1 093,7246</w:t>
            </w:r>
          </w:p>
        </w:tc>
        <w:tc>
          <w:tcPr>
            <w:tcW w:w="1134" w:type="dxa"/>
            <w:tcBorders>
              <w:top w:val="nil"/>
              <w:left w:val="nil"/>
              <w:bottom w:val="nil"/>
              <w:right w:val="nil"/>
            </w:tcBorders>
          </w:tcPr>
          <w:p w:rsidR="00195DBB" w:rsidRDefault="00195DBB">
            <w:pPr>
              <w:pStyle w:val="ConsPlusNormal"/>
              <w:jc w:val="center"/>
            </w:pPr>
            <w:r>
              <w:t>163,6246</w:t>
            </w:r>
          </w:p>
        </w:tc>
        <w:tc>
          <w:tcPr>
            <w:tcW w:w="850" w:type="dxa"/>
            <w:tcBorders>
              <w:top w:val="nil"/>
              <w:left w:val="nil"/>
              <w:bottom w:val="nil"/>
              <w:right w:val="nil"/>
            </w:tcBorders>
          </w:tcPr>
          <w:p w:rsidR="00195DBB" w:rsidRDefault="00195DBB">
            <w:pPr>
              <w:pStyle w:val="ConsPlusNormal"/>
              <w:jc w:val="center"/>
            </w:pPr>
            <w:r>
              <w:t>208,7</w:t>
            </w:r>
          </w:p>
        </w:tc>
        <w:tc>
          <w:tcPr>
            <w:tcW w:w="850" w:type="dxa"/>
            <w:tcBorders>
              <w:top w:val="nil"/>
              <w:left w:val="nil"/>
              <w:bottom w:val="nil"/>
              <w:right w:val="nil"/>
            </w:tcBorders>
          </w:tcPr>
          <w:p w:rsidR="00195DBB" w:rsidRDefault="00195DBB">
            <w:pPr>
              <w:pStyle w:val="ConsPlusNormal"/>
              <w:jc w:val="center"/>
            </w:pPr>
            <w:r>
              <w:t>224,2</w:t>
            </w:r>
          </w:p>
        </w:tc>
        <w:tc>
          <w:tcPr>
            <w:tcW w:w="850" w:type="dxa"/>
            <w:tcBorders>
              <w:top w:val="nil"/>
              <w:left w:val="nil"/>
              <w:bottom w:val="nil"/>
              <w:right w:val="nil"/>
            </w:tcBorders>
          </w:tcPr>
          <w:p w:rsidR="00195DBB" w:rsidRDefault="00195DBB">
            <w:pPr>
              <w:pStyle w:val="ConsPlusNormal"/>
              <w:jc w:val="center"/>
            </w:pPr>
            <w:r>
              <w:t>239,1</w:t>
            </w:r>
          </w:p>
        </w:tc>
        <w:tc>
          <w:tcPr>
            <w:tcW w:w="850" w:type="dxa"/>
            <w:tcBorders>
              <w:top w:val="nil"/>
              <w:left w:val="nil"/>
              <w:bottom w:val="nil"/>
              <w:right w:val="nil"/>
            </w:tcBorders>
          </w:tcPr>
          <w:p w:rsidR="00195DBB" w:rsidRDefault="00195DBB">
            <w:pPr>
              <w:pStyle w:val="ConsPlusNormal"/>
              <w:jc w:val="center"/>
            </w:pPr>
            <w:r>
              <w:t>258,1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6,6246</w:t>
            </w:r>
          </w:p>
        </w:tc>
        <w:tc>
          <w:tcPr>
            <w:tcW w:w="1134" w:type="dxa"/>
            <w:tcBorders>
              <w:top w:val="nil"/>
              <w:left w:val="nil"/>
              <w:bottom w:val="nil"/>
              <w:right w:val="nil"/>
            </w:tcBorders>
          </w:tcPr>
          <w:p w:rsidR="00195DBB" w:rsidRDefault="00195DBB">
            <w:pPr>
              <w:pStyle w:val="ConsPlusNormal"/>
              <w:jc w:val="center"/>
            </w:pPr>
            <w:r>
              <w:t>0,9246</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1087,1</w:t>
            </w:r>
          </w:p>
        </w:tc>
        <w:tc>
          <w:tcPr>
            <w:tcW w:w="1134" w:type="dxa"/>
            <w:tcBorders>
              <w:top w:val="nil"/>
              <w:left w:val="nil"/>
              <w:bottom w:val="nil"/>
              <w:right w:val="nil"/>
            </w:tcBorders>
          </w:tcPr>
          <w:p w:rsidR="00195DBB" w:rsidRDefault="00195DBB">
            <w:pPr>
              <w:pStyle w:val="ConsPlusNormal"/>
              <w:jc w:val="center"/>
            </w:pPr>
            <w:r>
              <w:t>162,7</w:t>
            </w:r>
          </w:p>
        </w:tc>
        <w:tc>
          <w:tcPr>
            <w:tcW w:w="850" w:type="dxa"/>
            <w:tcBorders>
              <w:top w:val="nil"/>
              <w:left w:val="nil"/>
              <w:bottom w:val="nil"/>
              <w:right w:val="nil"/>
            </w:tcBorders>
          </w:tcPr>
          <w:p w:rsidR="00195DBB" w:rsidRDefault="00195DBB">
            <w:pPr>
              <w:pStyle w:val="ConsPlusNormal"/>
              <w:jc w:val="center"/>
            </w:pPr>
            <w:r>
              <w:t>206,9</w:t>
            </w:r>
          </w:p>
        </w:tc>
        <w:tc>
          <w:tcPr>
            <w:tcW w:w="850" w:type="dxa"/>
            <w:tcBorders>
              <w:top w:val="nil"/>
              <w:left w:val="nil"/>
              <w:bottom w:val="nil"/>
              <w:right w:val="nil"/>
            </w:tcBorders>
          </w:tcPr>
          <w:p w:rsidR="00195DBB" w:rsidRDefault="00195DBB">
            <w:pPr>
              <w:pStyle w:val="ConsPlusNormal"/>
              <w:jc w:val="center"/>
            </w:pPr>
            <w:r>
              <w:t>222,3</w:t>
            </w:r>
          </w:p>
        </w:tc>
        <w:tc>
          <w:tcPr>
            <w:tcW w:w="850" w:type="dxa"/>
            <w:tcBorders>
              <w:top w:val="nil"/>
              <w:left w:val="nil"/>
              <w:bottom w:val="nil"/>
              <w:right w:val="nil"/>
            </w:tcBorders>
          </w:tcPr>
          <w:p w:rsidR="00195DBB" w:rsidRDefault="00195DBB">
            <w:pPr>
              <w:pStyle w:val="ConsPlusNormal"/>
              <w:jc w:val="center"/>
            </w:pPr>
            <w:r>
              <w:t>237,1</w:t>
            </w:r>
          </w:p>
        </w:tc>
        <w:tc>
          <w:tcPr>
            <w:tcW w:w="850" w:type="dxa"/>
            <w:tcBorders>
              <w:top w:val="nil"/>
              <w:left w:val="nil"/>
              <w:bottom w:val="nil"/>
              <w:right w:val="nil"/>
            </w:tcBorders>
          </w:tcPr>
          <w:p w:rsidR="00195DBB" w:rsidRDefault="00195DBB">
            <w:pPr>
              <w:pStyle w:val="ConsPlusNormal"/>
              <w:jc w:val="center"/>
            </w:pPr>
            <w:r>
              <w:t>258,1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1042,1246</w:t>
            </w:r>
          </w:p>
        </w:tc>
        <w:tc>
          <w:tcPr>
            <w:tcW w:w="1134" w:type="dxa"/>
            <w:tcBorders>
              <w:top w:val="nil"/>
              <w:left w:val="nil"/>
              <w:bottom w:val="nil"/>
              <w:right w:val="nil"/>
            </w:tcBorders>
          </w:tcPr>
          <w:p w:rsidR="00195DBB" w:rsidRDefault="00195DBB">
            <w:pPr>
              <w:pStyle w:val="ConsPlusNormal"/>
              <w:jc w:val="center"/>
            </w:pPr>
            <w:r>
              <w:t>154,6246</w:t>
            </w:r>
          </w:p>
        </w:tc>
        <w:tc>
          <w:tcPr>
            <w:tcW w:w="850" w:type="dxa"/>
            <w:tcBorders>
              <w:top w:val="nil"/>
              <w:left w:val="nil"/>
              <w:bottom w:val="nil"/>
              <w:right w:val="nil"/>
            </w:tcBorders>
          </w:tcPr>
          <w:p w:rsidR="00195DBB" w:rsidRDefault="00195DBB">
            <w:pPr>
              <w:pStyle w:val="ConsPlusNormal"/>
              <w:jc w:val="center"/>
            </w:pPr>
            <w:r>
              <w:t>199</w:t>
            </w:r>
          </w:p>
        </w:tc>
        <w:tc>
          <w:tcPr>
            <w:tcW w:w="850" w:type="dxa"/>
            <w:tcBorders>
              <w:top w:val="nil"/>
              <w:left w:val="nil"/>
              <w:bottom w:val="nil"/>
              <w:right w:val="nil"/>
            </w:tcBorders>
          </w:tcPr>
          <w:p w:rsidR="00195DBB" w:rsidRDefault="00195DBB">
            <w:pPr>
              <w:pStyle w:val="ConsPlusNormal"/>
              <w:jc w:val="center"/>
            </w:pPr>
            <w:r>
              <w:t>213,8</w:t>
            </w:r>
          </w:p>
        </w:tc>
        <w:tc>
          <w:tcPr>
            <w:tcW w:w="850" w:type="dxa"/>
            <w:tcBorders>
              <w:top w:val="nil"/>
              <w:left w:val="nil"/>
              <w:bottom w:val="nil"/>
              <w:right w:val="nil"/>
            </w:tcBorders>
          </w:tcPr>
          <w:p w:rsidR="00195DBB" w:rsidRDefault="00195DBB">
            <w:pPr>
              <w:pStyle w:val="ConsPlusNormal"/>
              <w:jc w:val="center"/>
            </w:pPr>
            <w:r>
              <w:t>228,3</w:t>
            </w:r>
          </w:p>
        </w:tc>
        <w:tc>
          <w:tcPr>
            <w:tcW w:w="850" w:type="dxa"/>
            <w:tcBorders>
              <w:top w:val="nil"/>
              <w:left w:val="nil"/>
              <w:bottom w:val="nil"/>
              <w:right w:val="nil"/>
            </w:tcBorders>
          </w:tcPr>
          <w:p w:rsidR="00195DBB" w:rsidRDefault="00195DBB">
            <w:pPr>
              <w:pStyle w:val="ConsPlusNormal"/>
              <w:jc w:val="center"/>
            </w:pPr>
            <w:r>
              <w:t>246,4</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НИОКР</w:t>
            </w:r>
          </w:p>
        </w:tc>
        <w:tc>
          <w:tcPr>
            <w:tcW w:w="1134" w:type="dxa"/>
            <w:tcBorders>
              <w:top w:val="nil"/>
              <w:left w:val="nil"/>
              <w:bottom w:val="nil"/>
              <w:right w:val="nil"/>
            </w:tcBorders>
          </w:tcPr>
          <w:p w:rsidR="00195DBB" w:rsidRDefault="00195DBB">
            <w:pPr>
              <w:pStyle w:val="ConsPlusNormal"/>
              <w:jc w:val="center"/>
            </w:pPr>
            <w:r>
              <w:t>6,2246</w:t>
            </w:r>
          </w:p>
        </w:tc>
        <w:tc>
          <w:tcPr>
            <w:tcW w:w="1134" w:type="dxa"/>
            <w:tcBorders>
              <w:top w:val="nil"/>
              <w:left w:val="nil"/>
              <w:bottom w:val="nil"/>
              <w:right w:val="nil"/>
            </w:tcBorders>
          </w:tcPr>
          <w:p w:rsidR="00195DBB" w:rsidRDefault="00195DBB">
            <w:pPr>
              <w:pStyle w:val="ConsPlusNormal"/>
              <w:jc w:val="center"/>
            </w:pPr>
            <w:r>
              <w:t>0,8246</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прочие нужды</w:t>
            </w:r>
          </w:p>
        </w:tc>
        <w:tc>
          <w:tcPr>
            <w:tcW w:w="1134" w:type="dxa"/>
            <w:tcBorders>
              <w:top w:val="nil"/>
              <w:left w:val="nil"/>
              <w:bottom w:val="nil"/>
              <w:right w:val="nil"/>
            </w:tcBorders>
          </w:tcPr>
          <w:p w:rsidR="00195DBB" w:rsidRDefault="00195DBB">
            <w:pPr>
              <w:pStyle w:val="ConsPlusNormal"/>
              <w:jc w:val="center"/>
            </w:pPr>
            <w:r>
              <w:t>1035,9</w:t>
            </w:r>
          </w:p>
        </w:tc>
        <w:tc>
          <w:tcPr>
            <w:tcW w:w="1134" w:type="dxa"/>
            <w:tcBorders>
              <w:top w:val="nil"/>
              <w:left w:val="nil"/>
              <w:bottom w:val="nil"/>
              <w:right w:val="nil"/>
            </w:tcBorders>
          </w:tcPr>
          <w:p w:rsidR="00195DBB" w:rsidRDefault="00195DBB">
            <w:pPr>
              <w:pStyle w:val="ConsPlusNormal"/>
              <w:jc w:val="center"/>
            </w:pPr>
            <w:r>
              <w:t>153,8</w:t>
            </w:r>
          </w:p>
        </w:tc>
        <w:tc>
          <w:tcPr>
            <w:tcW w:w="850" w:type="dxa"/>
            <w:tcBorders>
              <w:top w:val="nil"/>
              <w:left w:val="nil"/>
              <w:bottom w:val="nil"/>
              <w:right w:val="nil"/>
            </w:tcBorders>
          </w:tcPr>
          <w:p w:rsidR="00195DBB" w:rsidRDefault="00195DBB">
            <w:pPr>
              <w:pStyle w:val="ConsPlusNormal"/>
              <w:jc w:val="center"/>
            </w:pPr>
            <w:r>
              <w:t>197,3</w:t>
            </w:r>
          </w:p>
        </w:tc>
        <w:tc>
          <w:tcPr>
            <w:tcW w:w="850" w:type="dxa"/>
            <w:tcBorders>
              <w:top w:val="nil"/>
              <w:left w:val="nil"/>
              <w:bottom w:val="nil"/>
              <w:right w:val="nil"/>
            </w:tcBorders>
          </w:tcPr>
          <w:p w:rsidR="00195DBB" w:rsidRDefault="00195DBB">
            <w:pPr>
              <w:pStyle w:val="ConsPlusNormal"/>
              <w:jc w:val="center"/>
            </w:pPr>
            <w:r>
              <w:t>212</w:t>
            </w:r>
          </w:p>
        </w:tc>
        <w:tc>
          <w:tcPr>
            <w:tcW w:w="850" w:type="dxa"/>
            <w:tcBorders>
              <w:top w:val="nil"/>
              <w:left w:val="nil"/>
              <w:bottom w:val="nil"/>
              <w:right w:val="nil"/>
            </w:tcBorders>
          </w:tcPr>
          <w:p w:rsidR="00195DBB" w:rsidRDefault="00195DBB">
            <w:pPr>
              <w:pStyle w:val="ConsPlusNormal"/>
              <w:jc w:val="center"/>
            </w:pPr>
            <w:r>
              <w:t>226,4</w:t>
            </w:r>
          </w:p>
        </w:tc>
        <w:tc>
          <w:tcPr>
            <w:tcW w:w="850" w:type="dxa"/>
            <w:tcBorders>
              <w:top w:val="nil"/>
              <w:left w:val="nil"/>
              <w:bottom w:val="nil"/>
              <w:right w:val="nil"/>
            </w:tcBorders>
          </w:tcPr>
          <w:p w:rsidR="00195DBB" w:rsidRDefault="00195DBB">
            <w:pPr>
              <w:pStyle w:val="ConsPlusNormal"/>
              <w:jc w:val="center"/>
            </w:pPr>
            <w:r>
              <w:t>246,4</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51,1</w:t>
            </w:r>
          </w:p>
        </w:tc>
        <w:tc>
          <w:tcPr>
            <w:tcW w:w="1134" w:type="dxa"/>
            <w:tcBorders>
              <w:top w:val="nil"/>
              <w:left w:val="nil"/>
              <w:bottom w:val="nil"/>
              <w:right w:val="nil"/>
            </w:tcBorders>
          </w:tcPr>
          <w:p w:rsidR="00195DBB" w:rsidRDefault="00195DBB">
            <w:pPr>
              <w:pStyle w:val="ConsPlusNormal"/>
              <w:jc w:val="center"/>
            </w:pPr>
            <w:r>
              <w:t>8,9</w:t>
            </w:r>
          </w:p>
        </w:tc>
        <w:tc>
          <w:tcPr>
            <w:tcW w:w="850" w:type="dxa"/>
            <w:tcBorders>
              <w:top w:val="nil"/>
              <w:left w:val="nil"/>
              <w:bottom w:val="nil"/>
              <w:right w:val="nil"/>
            </w:tcBorders>
          </w:tcPr>
          <w:p w:rsidR="00195DBB" w:rsidRDefault="00195DBB">
            <w:pPr>
              <w:pStyle w:val="ConsPlusNormal"/>
              <w:jc w:val="center"/>
            </w:pPr>
            <w:r>
              <w:t>9,6</w:t>
            </w:r>
          </w:p>
        </w:tc>
        <w:tc>
          <w:tcPr>
            <w:tcW w:w="850" w:type="dxa"/>
            <w:tcBorders>
              <w:top w:val="nil"/>
              <w:left w:val="nil"/>
              <w:bottom w:val="nil"/>
              <w:right w:val="nil"/>
            </w:tcBorders>
          </w:tcPr>
          <w:p w:rsidR="00195DBB" w:rsidRDefault="00195DBB">
            <w:pPr>
              <w:pStyle w:val="ConsPlusNormal"/>
              <w:jc w:val="center"/>
            </w:pPr>
            <w:r>
              <w:t>10,3</w:t>
            </w:r>
          </w:p>
        </w:tc>
        <w:tc>
          <w:tcPr>
            <w:tcW w:w="850" w:type="dxa"/>
            <w:tcBorders>
              <w:top w:val="nil"/>
              <w:left w:val="nil"/>
              <w:bottom w:val="nil"/>
              <w:right w:val="nil"/>
            </w:tcBorders>
          </w:tcPr>
          <w:p w:rsidR="00195DBB" w:rsidRDefault="00195DBB">
            <w:pPr>
              <w:pStyle w:val="ConsPlusNormal"/>
              <w:jc w:val="center"/>
            </w:pPr>
            <w:r>
              <w:t>10,7</w:t>
            </w:r>
          </w:p>
        </w:tc>
        <w:tc>
          <w:tcPr>
            <w:tcW w:w="850" w:type="dxa"/>
            <w:tcBorders>
              <w:top w:val="nil"/>
              <w:left w:val="nil"/>
              <w:bottom w:val="nil"/>
              <w:right w:val="nil"/>
            </w:tcBorders>
          </w:tcPr>
          <w:p w:rsidR="00195DBB" w:rsidRDefault="00195DBB">
            <w:pPr>
              <w:pStyle w:val="ConsPlusNormal"/>
              <w:jc w:val="center"/>
            </w:pPr>
            <w:r>
              <w:t>11,6</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Средства бюджетов субъектов Российской Федерации - всего</w:t>
            </w:r>
          </w:p>
        </w:tc>
        <w:tc>
          <w:tcPr>
            <w:tcW w:w="1134" w:type="dxa"/>
            <w:tcBorders>
              <w:top w:val="nil"/>
              <w:left w:val="nil"/>
              <w:bottom w:val="nil"/>
              <w:right w:val="nil"/>
            </w:tcBorders>
          </w:tcPr>
          <w:p w:rsidR="00195DBB" w:rsidRDefault="00195DBB">
            <w:pPr>
              <w:pStyle w:val="ConsPlusNormal"/>
              <w:jc w:val="center"/>
            </w:pPr>
            <w:r>
              <w:t>51,6</w:t>
            </w:r>
          </w:p>
        </w:tc>
        <w:tc>
          <w:tcPr>
            <w:tcW w:w="1134" w:type="dxa"/>
            <w:tcBorders>
              <w:top w:val="nil"/>
              <w:left w:val="nil"/>
              <w:bottom w:val="nil"/>
              <w:right w:val="nil"/>
            </w:tcBorders>
          </w:tcPr>
          <w:p w:rsidR="00195DBB" w:rsidRDefault="00195DBB">
            <w:pPr>
              <w:pStyle w:val="ConsPlusNormal"/>
              <w:jc w:val="center"/>
            </w:pPr>
            <w:r>
              <w:t>9</w:t>
            </w:r>
          </w:p>
        </w:tc>
        <w:tc>
          <w:tcPr>
            <w:tcW w:w="850" w:type="dxa"/>
            <w:tcBorders>
              <w:top w:val="nil"/>
              <w:left w:val="nil"/>
              <w:bottom w:val="nil"/>
              <w:right w:val="nil"/>
            </w:tcBorders>
          </w:tcPr>
          <w:p w:rsidR="00195DBB" w:rsidRDefault="00195DBB">
            <w:pPr>
              <w:pStyle w:val="ConsPlusNormal"/>
              <w:jc w:val="center"/>
            </w:pPr>
            <w:r>
              <w:t>9,7</w:t>
            </w:r>
          </w:p>
        </w:tc>
        <w:tc>
          <w:tcPr>
            <w:tcW w:w="850" w:type="dxa"/>
            <w:tcBorders>
              <w:top w:val="nil"/>
              <w:left w:val="nil"/>
              <w:bottom w:val="nil"/>
              <w:right w:val="nil"/>
            </w:tcBorders>
          </w:tcPr>
          <w:p w:rsidR="00195DBB" w:rsidRDefault="00195DBB">
            <w:pPr>
              <w:pStyle w:val="ConsPlusNormal"/>
              <w:jc w:val="center"/>
            </w:pPr>
            <w:r>
              <w:t>10,4</w:t>
            </w:r>
          </w:p>
        </w:tc>
        <w:tc>
          <w:tcPr>
            <w:tcW w:w="850" w:type="dxa"/>
            <w:tcBorders>
              <w:top w:val="nil"/>
              <w:left w:val="nil"/>
              <w:bottom w:val="nil"/>
              <w:right w:val="nil"/>
            </w:tcBorders>
          </w:tcPr>
          <w:p w:rsidR="00195DBB" w:rsidRDefault="00195DBB">
            <w:pPr>
              <w:pStyle w:val="ConsPlusNormal"/>
              <w:jc w:val="center"/>
            </w:pPr>
            <w:r>
              <w:t>10,8</w:t>
            </w:r>
          </w:p>
        </w:tc>
        <w:tc>
          <w:tcPr>
            <w:tcW w:w="850" w:type="dxa"/>
            <w:tcBorders>
              <w:top w:val="nil"/>
              <w:left w:val="nil"/>
              <w:bottom w:val="nil"/>
              <w:right w:val="nil"/>
            </w:tcBorders>
          </w:tcPr>
          <w:p w:rsidR="00195DBB" w:rsidRDefault="00195DBB">
            <w:pPr>
              <w:pStyle w:val="ConsPlusNormal"/>
              <w:jc w:val="center"/>
            </w:pPr>
            <w:r>
              <w:t>11,7</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НИОКР</w:t>
            </w:r>
          </w:p>
        </w:tc>
        <w:tc>
          <w:tcPr>
            <w:tcW w:w="1134" w:type="dxa"/>
            <w:tcBorders>
              <w:top w:val="nil"/>
              <w:left w:val="nil"/>
              <w:bottom w:val="nil"/>
              <w:right w:val="nil"/>
            </w:tcBorders>
          </w:tcPr>
          <w:p w:rsidR="00195DBB" w:rsidRDefault="00195DBB">
            <w:pPr>
              <w:pStyle w:val="ConsPlusNormal"/>
              <w:jc w:val="center"/>
            </w:pPr>
            <w:r>
              <w:t>0,4</w:t>
            </w:r>
          </w:p>
        </w:tc>
        <w:tc>
          <w:tcPr>
            <w:tcW w:w="1134"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прочие нужды</w:t>
            </w:r>
          </w:p>
        </w:tc>
        <w:tc>
          <w:tcPr>
            <w:tcW w:w="1134" w:type="dxa"/>
            <w:tcBorders>
              <w:top w:val="nil"/>
              <w:left w:val="nil"/>
              <w:bottom w:val="nil"/>
              <w:right w:val="nil"/>
            </w:tcBorders>
          </w:tcPr>
          <w:p w:rsidR="00195DBB" w:rsidRDefault="00195DBB">
            <w:pPr>
              <w:pStyle w:val="ConsPlusNormal"/>
              <w:jc w:val="center"/>
            </w:pPr>
            <w:r>
              <w:t>51,2</w:t>
            </w:r>
          </w:p>
        </w:tc>
        <w:tc>
          <w:tcPr>
            <w:tcW w:w="1134" w:type="dxa"/>
            <w:tcBorders>
              <w:top w:val="nil"/>
              <w:left w:val="nil"/>
              <w:bottom w:val="nil"/>
              <w:right w:val="nil"/>
            </w:tcBorders>
          </w:tcPr>
          <w:p w:rsidR="00195DBB" w:rsidRDefault="00195DBB">
            <w:pPr>
              <w:pStyle w:val="ConsPlusNormal"/>
              <w:jc w:val="center"/>
            </w:pPr>
            <w:r>
              <w:t>8,9</w:t>
            </w:r>
          </w:p>
        </w:tc>
        <w:tc>
          <w:tcPr>
            <w:tcW w:w="850" w:type="dxa"/>
            <w:tcBorders>
              <w:top w:val="nil"/>
              <w:left w:val="nil"/>
              <w:bottom w:val="nil"/>
              <w:right w:val="nil"/>
            </w:tcBorders>
          </w:tcPr>
          <w:p w:rsidR="00195DBB" w:rsidRDefault="00195DBB">
            <w:pPr>
              <w:pStyle w:val="ConsPlusNormal"/>
              <w:jc w:val="center"/>
            </w:pPr>
            <w:r>
              <w:t>9,6</w:t>
            </w:r>
          </w:p>
        </w:tc>
        <w:tc>
          <w:tcPr>
            <w:tcW w:w="850" w:type="dxa"/>
            <w:tcBorders>
              <w:top w:val="nil"/>
              <w:left w:val="nil"/>
              <w:bottom w:val="nil"/>
              <w:right w:val="nil"/>
            </w:tcBorders>
          </w:tcPr>
          <w:p w:rsidR="00195DBB" w:rsidRDefault="00195DBB">
            <w:pPr>
              <w:pStyle w:val="ConsPlusNormal"/>
              <w:jc w:val="center"/>
            </w:pPr>
            <w:r>
              <w:t>10,3</w:t>
            </w:r>
          </w:p>
        </w:tc>
        <w:tc>
          <w:tcPr>
            <w:tcW w:w="850" w:type="dxa"/>
            <w:tcBorders>
              <w:top w:val="nil"/>
              <w:left w:val="nil"/>
              <w:bottom w:val="nil"/>
              <w:right w:val="nil"/>
            </w:tcBorders>
          </w:tcPr>
          <w:p w:rsidR="00195DBB" w:rsidRDefault="00195DBB">
            <w:pPr>
              <w:pStyle w:val="ConsPlusNormal"/>
              <w:jc w:val="center"/>
            </w:pPr>
            <w:r>
              <w:t>10,7</w:t>
            </w:r>
          </w:p>
        </w:tc>
        <w:tc>
          <w:tcPr>
            <w:tcW w:w="850" w:type="dxa"/>
            <w:tcBorders>
              <w:top w:val="nil"/>
              <w:left w:val="nil"/>
              <w:bottom w:val="nil"/>
              <w:right w:val="nil"/>
            </w:tcBorders>
          </w:tcPr>
          <w:p w:rsidR="00195DBB" w:rsidRDefault="00195DBB">
            <w:pPr>
              <w:pStyle w:val="ConsPlusNormal"/>
              <w:jc w:val="center"/>
            </w:pPr>
            <w:r>
              <w:t>11,7</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Подготовка и проведение в странах дальнего зарубежья комплексных мероприятий просветительского, </w:t>
            </w:r>
            <w:r>
              <w:lastRenderedPageBreak/>
              <w:t>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 - 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195,2</w:t>
            </w:r>
          </w:p>
        </w:tc>
        <w:tc>
          <w:tcPr>
            <w:tcW w:w="1134"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35,5</w:t>
            </w:r>
          </w:p>
        </w:tc>
        <w:tc>
          <w:tcPr>
            <w:tcW w:w="850" w:type="dxa"/>
            <w:tcBorders>
              <w:top w:val="nil"/>
              <w:left w:val="nil"/>
              <w:bottom w:val="nil"/>
              <w:right w:val="nil"/>
            </w:tcBorders>
          </w:tcPr>
          <w:p w:rsidR="00195DBB" w:rsidRDefault="00195DBB">
            <w:pPr>
              <w:pStyle w:val="ConsPlusNormal"/>
              <w:jc w:val="center"/>
            </w:pPr>
            <w:r>
              <w:t>39</w:t>
            </w:r>
          </w:p>
        </w:tc>
        <w:tc>
          <w:tcPr>
            <w:tcW w:w="850" w:type="dxa"/>
            <w:tcBorders>
              <w:top w:val="nil"/>
              <w:left w:val="nil"/>
              <w:bottom w:val="nil"/>
              <w:right w:val="nil"/>
            </w:tcBorders>
          </w:tcPr>
          <w:p w:rsidR="00195DBB" w:rsidRDefault="00195DBB">
            <w:pPr>
              <w:pStyle w:val="ConsPlusNormal"/>
              <w:jc w:val="center"/>
            </w:pPr>
            <w:r>
              <w:t>41,2</w:t>
            </w:r>
          </w:p>
        </w:tc>
        <w:tc>
          <w:tcPr>
            <w:tcW w:w="850" w:type="dxa"/>
            <w:tcBorders>
              <w:top w:val="nil"/>
              <w:left w:val="nil"/>
              <w:bottom w:val="nil"/>
              <w:right w:val="nil"/>
            </w:tcBorders>
          </w:tcPr>
          <w:p w:rsidR="00195DBB" w:rsidRDefault="00195DBB">
            <w:pPr>
              <w:pStyle w:val="ConsPlusNormal"/>
              <w:jc w:val="center"/>
            </w:pPr>
            <w:r>
              <w:t>47,5</w:t>
            </w:r>
          </w:p>
        </w:tc>
        <w:tc>
          <w:tcPr>
            <w:tcW w:w="2835" w:type="dxa"/>
            <w:vMerge w:val="restart"/>
            <w:tcBorders>
              <w:top w:val="nil"/>
              <w:left w:val="nil"/>
              <w:bottom w:val="nil"/>
              <w:right w:val="nil"/>
            </w:tcBorders>
          </w:tcPr>
          <w:p w:rsidR="00195DBB" w:rsidRDefault="00195DBB">
            <w:pPr>
              <w:pStyle w:val="ConsPlusNormal"/>
            </w:pPr>
            <w:r>
              <w:t>проведение не менее 150 мероприятий с охватом не менее 5500 человек</w:t>
            </w:r>
          </w:p>
        </w:tc>
        <w:tc>
          <w:tcPr>
            <w:tcW w:w="1417" w:type="dxa"/>
            <w:vMerge w:val="restart"/>
            <w:tcBorders>
              <w:top w:val="nil"/>
              <w:left w:val="nil"/>
              <w:bottom w:val="nil"/>
              <w:right w:val="nil"/>
            </w:tcBorders>
          </w:tcPr>
          <w:p w:rsidR="00195DBB" w:rsidRDefault="00195DBB">
            <w:pPr>
              <w:pStyle w:val="ConsPlusNormal"/>
            </w:pPr>
            <w:r>
              <w:t>11, 14, 15</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175,9</w:t>
            </w:r>
          </w:p>
        </w:tc>
        <w:tc>
          <w:tcPr>
            <w:tcW w:w="1134" w:type="dxa"/>
            <w:tcBorders>
              <w:top w:val="nil"/>
              <w:left w:val="nil"/>
              <w:bottom w:val="nil"/>
              <w:right w:val="nil"/>
            </w:tcBorders>
          </w:tcPr>
          <w:p w:rsidR="00195DBB" w:rsidRDefault="00195DBB">
            <w:pPr>
              <w:pStyle w:val="ConsPlusNormal"/>
              <w:jc w:val="center"/>
            </w:pPr>
            <w:r>
              <w:t>29</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37</w:t>
            </w:r>
          </w:p>
        </w:tc>
        <w:tc>
          <w:tcPr>
            <w:tcW w:w="850" w:type="dxa"/>
            <w:tcBorders>
              <w:top w:val="nil"/>
              <w:left w:val="nil"/>
              <w:bottom w:val="nil"/>
              <w:right w:val="nil"/>
            </w:tcBorders>
          </w:tcPr>
          <w:p w:rsidR="00195DBB" w:rsidRDefault="00195DBB">
            <w:pPr>
              <w:pStyle w:val="ConsPlusNormal"/>
              <w:jc w:val="center"/>
            </w:pPr>
            <w:r>
              <w:t>42,9</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19,2</w:t>
            </w:r>
          </w:p>
        </w:tc>
        <w:tc>
          <w:tcPr>
            <w:tcW w:w="1134"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4</w:t>
            </w:r>
          </w:p>
        </w:tc>
        <w:tc>
          <w:tcPr>
            <w:tcW w:w="850" w:type="dxa"/>
            <w:tcBorders>
              <w:top w:val="nil"/>
              <w:left w:val="nil"/>
              <w:bottom w:val="nil"/>
              <w:right w:val="nil"/>
            </w:tcBorders>
          </w:tcPr>
          <w:p w:rsidR="00195DBB" w:rsidRDefault="00195DBB">
            <w:pPr>
              <w:pStyle w:val="ConsPlusNormal"/>
              <w:jc w:val="center"/>
            </w:pPr>
            <w:r>
              <w:t>4,2</w:t>
            </w:r>
          </w:p>
        </w:tc>
        <w:tc>
          <w:tcPr>
            <w:tcW w:w="850" w:type="dxa"/>
            <w:tcBorders>
              <w:top w:val="nil"/>
              <w:left w:val="nil"/>
              <w:bottom w:val="nil"/>
              <w:right w:val="nil"/>
            </w:tcBorders>
          </w:tcPr>
          <w:p w:rsidR="00195DBB" w:rsidRDefault="00195DBB">
            <w:pPr>
              <w:pStyle w:val="ConsPlusNormal"/>
              <w:jc w:val="center"/>
            </w:pPr>
            <w:r>
              <w:t>4,5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19,3</w:t>
            </w:r>
          </w:p>
        </w:tc>
        <w:tc>
          <w:tcPr>
            <w:tcW w:w="1134"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4</w:t>
            </w:r>
          </w:p>
        </w:tc>
        <w:tc>
          <w:tcPr>
            <w:tcW w:w="850" w:type="dxa"/>
            <w:tcBorders>
              <w:top w:val="nil"/>
              <w:left w:val="nil"/>
              <w:bottom w:val="nil"/>
              <w:right w:val="nil"/>
            </w:tcBorders>
          </w:tcPr>
          <w:p w:rsidR="00195DBB" w:rsidRDefault="00195DBB">
            <w:pPr>
              <w:pStyle w:val="ConsPlusNormal"/>
              <w:jc w:val="center"/>
            </w:pPr>
            <w:r>
              <w:t>4,2</w:t>
            </w:r>
          </w:p>
        </w:tc>
        <w:tc>
          <w:tcPr>
            <w:tcW w:w="850" w:type="dxa"/>
            <w:tcBorders>
              <w:top w:val="nil"/>
              <w:left w:val="nil"/>
              <w:bottom w:val="nil"/>
              <w:right w:val="nil"/>
            </w:tcBorders>
          </w:tcPr>
          <w:p w:rsidR="00195DBB" w:rsidRDefault="00195DBB">
            <w:pPr>
              <w:pStyle w:val="ConsPlusNormal"/>
              <w:jc w:val="center"/>
            </w:pPr>
            <w:r>
              <w:t>4,6</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 - прочие нужды, всего</w:t>
            </w:r>
          </w:p>
        </w:tc>
        <w:tc>
          <w:tcPr>
            <w:tcW w:w="1134" w:type="dxa"/>
            <w:tcBorders>
              <w:top w:val="nil"/>
              <w:left w:val="nil"/>
              <w:bottom w:val="nil"/>
              <w:right w:val="nil"/>
            </w:tcBorders>
          </w:tcPr>
          <w:p w:rsidR="00195DBB" w:rsidRDefault="00195DBB">
            <w:pPr>
              <w:pStyle w:val="ConsPlusNormal"/>
              <w:jc w:val="center"/>
            </w:pPr>
            <w:r>
              <w:t>157,6</w:t>
            </w:r>
          </w:p>
        </w:tc>
        <w:tc>
          <w:tcPr>
            <w:tcW w:w="1134" w:type="dxa"/>
            <w:tcBorders>
              <w:top w:val="nil"/>
              <w:left w:val="nil"/>
              <w:bottom w:val="nil"/>
              <w:right w:val="nil"/>
            </w:tcBorders>
          </w:tcPr>
          <w:p w:rsidR="00195DBB" w:rsidRDefault="00195DBB">
            <w:pPr>
              <w:pStyle w:val="ConsPlusNormal"/>
              <w:jc w:val="center"/>
            </w:pPr>
            <w:r>
              <w:t>23,3</w:t>
            </w:r>
          </w:p>
        </w:tc>
        <w:tc>
          <w:tcPr>
            <w:tcW w:w="850" w:type="dxa"/>
            <w:tcBorders>
              <w:top w:val="nil"/>
              <w:left w:val="nil"/>
              <w:bottom w:val="nil"/>
              <w:right w:val="nil"/>
            </w:tcBorders>
          </w:tcPr>
          <w:p w:rsidR="00195DBB" w:rsidRDefault="00195DBB">
            <w:pPr>
              <w:pStyle w:val="ConsPlusNormal"/>
              <w:jc w:val="center"/>
            </w:pPr>
            <w:r>
              <w:t>29,2</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35,1</w:t>
            </w:r>
          </w:p>
        </w:tc>
        <w:tc>
          <w:tcPr>
            <w:tcW w:w="850" w:type="dxa"/>
            <w:tcBorders>
              <w:top w:val="nil"/>
              <w:left w:val="nil"/>
              <w:bottom w:val="nil"/>
              <w:right w:val="nil"/>
            </w:tcBorders>
          </w:tcPr>
          <w:p w:rsidR="00195DBB" w:rsidRDefault="00195DBB">
            <w:pPr>
              <w:pStyle w:val="ConsPlusNormal"/>
              <w:jc w:val="center"/>
            </w:pPr>
            <w:r>
              <w:t>38</w:t>
            </w:r>
          </w:p>
        </w:tc>
        <w:tc>
          <w:tcPr>
            <w:tcW w:w="2835" w:type="dxa"/>
            <w:vMerge w:val="restart"/>
            <w:tcBorders>
              <w:top w:val="nil"/>
              <w:left w:val="nil"/>
              <w:bottom w:val="nil"/>
              <w:right w:val="nil"/>
            </w:tcBorders>
          </w:tcPr>
          <w:p w:rsidR="00195DBB" w:rsidRDefault="00195DBB">
            <w:pPr>
              <w:pStyle w:val="ConsPlusNormal"/>
            </w:pPr>
            <w:r>
              <w:t>проведение не менее 9 мероприятий по повышению квалификации и переподготовке кадров для образовательных учреждений с преподаванием русского языка и обучением на русском языке в странах дальнего зарубежья с участием не менее 1936 человек</w:t>
            </w:r>
          </w:p>
        </w:tc>
        <w:tc>
          <w:tcPr>
            <w:tcW w:w="1417" w:type="dxa"/>
            <w:vMerge w:val="restart"/>
            <w:tcBorders>
              <w:top w:val="nil"/>
              <w:left w:val="nil"/>
              <w:bottom w:val="nil"/>
              <w:right w:val="nil"/>
            </w:tcBorders>
          </w:tcPr>
          <w:p w:rsidR="00195DBB" w:rsidRDefault="00195DBB">
            <w:pPr>
              <w:pStyle w:val="ConsPlusNormal"/>
            </w:pPr>
            <w:r>
              <w:t>13, 14, 15</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143,4</w:t>
            </w:r>
          </w:p>
        </w:tc>
        <w:tc>
          <w:tcPr>
            <w:tcW w:w="1134" w:type="dxa"/>
            <w:tcBorders>
              <w:top w:val="nil"/>
              <w:left w:val="nil"/>
              <w:bottom w:val="nil"/>
              <w:right w:val="nil"/>
            </w:tcBorders>
          </w:tcPr>
          <w:p w:rsidR="00195DBB" w:rsidRDefault="00195DBB">
            <w:pPr>
              <w:pStyle w:val="ConsPlusNormal"/>
              <w:jc w:val="center"/>
            </w:pPr>
            <w:r>
              <w:t>21,3</w:t>
            </w:r>
          </w:p>
        </w:tc>
        <w:tc>
          <w:tcPr>
            <w:tcW w:w="850" w:type="dxa"/>
            <w:tcBorders>
              <w:top w:val="nil"/>
              <w:left w:val="nil"/>
              <w:bottom w:val="nil"/>
              <w:right w:val="nil"/>
            </w:tcBorders>
          </w:tcPr>
          <w:p w:rsidR="00195DBB" w:rsidRDefault="00195DBB">
            <w:pPr>
              <w:pStyle w:val="ConsPlusNormal"/>
              <w:jc w:val="center"/>
            </w:pPr>
            <w:r>
              <w:t>26,7</w:t>
            </w:r>
          </w:p>
        </w:tc>
        <w:tc>
          <w:tcPr>
            <w:tcW w:w="850" w:type="dxa"/>
            <w:tcBorders>
              <w:top w:val="nil"/>
              <w:left w:val="nil"/>
              <w:bottom w:val="nil"/>
              <w:right w:val="nil"/>
            </w:tcBorders>
          </w:tcPr>
          <w:p w:rsidR="00195DBB" w:rsidRDefault="00195DBB">
            <w:pPr>
              <w:pStyle w:val="ConsPlusNormal"/>
              <w:jc w:val="center"/>
            </w:pPr>
            <w:r>
              <w:t>29</w:t>
            </w:r>
          </w:p>
        </w:tc>
        <w:tc>
          <w:tcPr>
            <w:tcW w:w="850" w:type="dxa"/>
            <w:tcBorders>
              <w:top w:val="nil"/>
              <w:left w:val="nil"/>
              <w:bottom w:val="nil"/>
              <w:right w:val="nil"/>
            </w:tcBorders>
          </w:tcPr>
          <w:p w:rsidR="00195DBB" w:rsidRDefault="00195DBB">
            <w:pPr>
              <w:pStyle w:val="ConsPlusNormal"/>
              <w:jc w:val="center"/>
            </w:pPr>
            <w:r>
              <w:t>31,9</w:t>
            </w:r>
          </w:p>
        </w:tc>
        <w:tc>
          <w:tcPr>
            <w:tcW w:w="850" w:type="dxa"/>
            <w:tcBorders>
              <w:top w:val="nil"/>
              <w:left w:val="nil"/>
              <w:bottom w:val="nil"/>
              <w:right w:val="nil"/>
            </w:tcBorders>
          </w:tcPr>
          <w:p w:rsidR="00195DBB" w:rsidRDefault="00195DBB">
            <w:pPr>
              <w:pStyle w:val="ConsPlusNormal"/>
              <w:jc w:val="center"/>
            </w:pPr>
            <w:r>
              <w:t>34,5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lastRenderedPageBreak/>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14,2</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14,2</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3</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Организация подписки для стран дальнего зарубежья на российские периодические издания по русскому языку, литературе и культуре России, в том числе в электронной форме,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97,6</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18,6</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21,5</w:t>
            </w:r>
          </w:p>
        </w:tc>
        <w:tc>
          <w:tcPr>
            <w:tcW w:w="850" w:type="dxa"/>
            <w:tcBorders>
              <w:top w:val="nil"/>
              <w:left w:val="nil"/>
              <w:bottom w:val="nil"/>
              <w:right w:val="nil"/>
            </w:tcBorders>
          </w:tcPr>
          <w:p w:rsidR="00195DBB" w:rsidRDefault="00195DBB">
            <w:pPr>
              <w:pStyle w:val="ConsPlusNormal"/>
              <w:jc w:val="center"/>
            </w:pPr>
            <w:r>
              <w:t>23,5</w:t>
            </w:r>
          </w:p>
        </w:tc>
        <w:tc>
          <w:tcPr>
            <w:tcW w:w="2835" w:type="dxa"/>
            <w:tcBorders>
              <w:top w:val="nil"/>
              <w:left w:val="nil"/>
              <w:bottom w:val="nil"/>
              <w:right w:val="nil"/>
            </w:tcBorders>
          </w:tcPr>
          <w:p w:rsidR="00195DBB" w:rsidRDefault="00195DBB">
            <w:pPr>
              <w:pStyle w:val="ConsPlusNormal"/>
            </w:pPr>
            <w:r>
              <w:t>доступ к электронным версиям российских периодических изданий, а также оформление подписки на российские периодические издания по русскому языку, литературе и культуре России (электронная версия) не менее чем в 20 зарубежных странах</w:t>
            </w:r>
          </w:p>
        </w:tc>
        <w:tc>
          <w:tcPr>
            <w:tcW w:w="1417" w:type="dxa"/>
            <w:tcBorders>
              <w:top w:val="nil"/>
              <w:left w:val="nil"/>
              <w:bottom w:val="nil"/>
              <w:right w:val="nil"/>
            </w:tcBorders>
          </w:tcPr>
          <w:p w:rsidR="00195DBB" w:rsidRDefault="00195DBB">
            <w:pPr>
              <w:pStyle w:val="ConsPlusNormal"/>
            </w:pPr>
            <w:r>
              <w:t>12, 13</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Организация поставок в российские центры науки и культуры и русские школы (классы) в странах дальнего зарубежья учебников и учебных пособий, научно-популярных книг и журналов по русскому языку, литературе и культуре России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275</w:t>
            </w:r>
          </w:p>
        </w:tc>
        <w:tc>
          <w:tcPr>
            <w:tcW w:w="1134" w:type="dxa"/>
            <w:tcBorders>
              <w:top w:val="nil"/>
              <w:left w:val="nil"/>
              <w:bottom w:val="nil"/>
              <w:right w:val="nil"/>
            </w:tcBorders>
          </w:tcPr>
          <w:p w:rsidR="00195DBB" w:rsidRDefault="00195DBB">
            <w:pPr>
              <w:pStyle w:val="ConsPlusNormal"/>
              <w:jc w:val="center"/>
            </w:pPr>
            <w:r>
              <w:t>33</w:t>
            </w:r>
          </w:p>
        </w:tc>
        <w:tc>
          <w:tcPr>
            <w:tcW w:w="850" w:type="dxa"/>
            <w:tcBorders>
              <w:top w:val="nil"/>
              <w:left w:val="nil"/>
              <w:bottom w:val="nil"/>
              <w:right w:val="nil"/>
            </w:tcBorders>
          </w:tcPr>
          <w:p w:rsidR="00195DBB" w:rsidRDefault="00195DBB">
            <w:pPr>
              <w:pStyle w:val="ConsPlusNormal"/>
              <w:jc w:val="center"/>
            </w:pPr>
            <w:r>
              <w:t>55</w:t>
            </w:r>
          </w:p>
        </w:tc>
        <w:tc>
          <w:tcPr>
            <w:tcW w:w="850" w:type="dxa"/>
            <w:tcBorders>
              <w:top w:val="nil"/>
              <w:left w:val="nil"/>
              <w:bottom w:val="nil"/>
              <w:right w:val="nil"/>
            </w:tcBorders>
          </w:tcPr>
          <w:p w:rsidR="00195DBB" w:rsidRDefault="00195DBB">
            <w:pPr>
              <w:pStyle w:val="ConsPlusNormal"/>
              <w:jc w:val="center"/>
            </w:pPr>
            <w:r>
              <w:t>58</w:t>
            </w:r>
          </w:p>
        </w:tc>
        <w:tc>
          <w:tcPr>
            <w:tcW w:w="850" w:type="dxa"/>
            <w:tcBorders>
              <w:top w:val="nil"/>
              <w:left w:val="nil"/>
              <w:bottom w:val="nil"/>
              <w:right w:val="nil"/>
            </w:tcBorders>
          </w:tcPr>
          <w:p w:rsidR="00195DBB" w:rsidRDefault="00195DBB">
            <w:pPr>
              <w:pStyle w:val="ConsPlusNormal"/>
              <w:jc w:val="center"/>
            </w:pPr>
            <w:r>
              <w:t>62</w:t>
            </w:r>
          </w:p>
        </w:tc>
        <w:tc>
          <w:tcPr>
            <w:tcW w:w="850" w:type="dxa"/>
            <w:tcBorders>
              <w:top w:val="nil"/>
              <w:left w:val="nil"/>
              <w:bottom w:val="nil"/>
              <w:right w:val="nil"/>
            </w:tcBorders>
          </w:tcPr>
          <w:p w:rsidR="00195DBB" w:rsidRDefault="00195DBB">
            <w:pPr>
              <w:pStyle w:val="ConsPlusNormal"/>
              <w:jc w:val="center"/>
            </w:pPr>
            <w:r>
              <w:t>67</w:t>
            </w:r>
          </w:p>
        </w:tc>
        <w:tc>
          <w:tcPr>
            <w:tcW w:w="2835" w:type="dxa"/>
            <w:tcBorders>
              <w:top w:val="nil"/>
              <w:left w:val="nil"/>
              <w:bottom w:val="nil"/>
              <w:right w:val="nil"/>
            </w:tcBorders>
          </w:tcPr>
          <w:p w:rsidR="00195DBB" w:rsidRDefault="00195DBB">
            <w:pPr>
              <w:pStyle w:val="ConsPlusNormal"/>
            </w:pPr>
            <w:r>
              <w:t>закупка и поставка учебников и учебных пособий, научно-популярных книг и журналов по русскому языку, литературе и культуре России (не менее 27 тыс. экземпляров) для поставки не менее чем в 80 представительств Россотрудничества в странах дальнего зарубежья</w:t>
            </w:r>
          </w:p>
        </w:tc>
        <w:tc>
          <w:tcPr>
            <w:tcW w:w="1417" w:type="dxa"/>
            <w:tcBorders>
              <w:top w:val="nil"/>
              <w:left w:val="nil"/>
              <w:bottom w:val="nil"/>
              <w:right w:val="nil"/>
            </w:tcBorders>
          </w:tcPr>
          <w:p w:rsidR="00195DBB" w:rsidRDefault="00195DBB">
            <w:pPr>
              <w:pStyle w:val="ConsPlusNormal"/>
            </w:pPr>
            <w:r>
              <w:t>12</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Создание, поддержка и дооснащение центров коллективного доступа к российским образовательным, информационно-просветительским и </w:t>
            </w:r>
            <w:r>
              <w:lastRenderedPageBreak/>
              <w:t>социокультурным ресурсам на базе российских центров науки и культуры и образовательных учреждений в странах дальнего зарубежья - прочие нужды, 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lastRenderedPageBreak/>
              <w:t>110</w:t>
            </w:r>
          </w:p>
        </w:tc>
        <w:tc>
          <w:tcPr>
            <w:tcW w:w="1134"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21</w:t>
            </w:r>
          </w:p>
        </w:tc>
        <w:tc>
          <w:tcPr>
            <w:tcW w:w="850" w:type="dxa"/>
            <w:tcBorders>
              <w:top w:val="nil"/>
              <w:left w:val="nil"/>
              <w:bottom w:val="nil"/>
              <w:right w:val="nil"/>
            </w:tcBorders>
          </w:tcPr>
          <w:p w:rsidR="00195DBB" w:rsidRDefault="00195DBB">
            <w:pPr>
              <w:pStyle w:val="ConsPlusNormal"/>
              <w:jc w:val="center"/>
            </w:pPr>
            <w:r>
              <w:t>23</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26</w:t>
            </w:r>
          </w:p>
        </w:tc>
        <w:tc>
          <w:tcPr>
            <w:tcW w:w="2835" w:type="dxa"/>
            <w:tcBorders>
              <w:top w:val="nil"/>
              <w:left w:val="nil"/>
              <w:bottom w:val="nil"/>
              <w:right w:val="nil"/>
            </w:tcBorders>
          </w:tcPr>
          <w:p w:rsidR="00195DBB" w:rsidRDefault="00195DBB">
            <w:pPr>
              <w:pStyle w:val="ConsPlusNormal"/>
            </w:pPr>
            <w:r>
              <w:t xml:space="preserve">внедрение комплексов программно-методического обеспечения с использованием электронной базы </w:t>
            </w:r>
            <w:r>
              <w:lastRenderedPageBreak/>
              <w:t>материалов и тестов в представительства Россотрудничества не менее чем в 20 странах дальнего зарубежья и их учебно-методическая, техническая и информационная поддержка;</w:t>
            </w:r>
          </w:p>
          <w:p w:rsidR="00195DBB" w:rsidRDefault="00195DBB">
            <w:pPr>
              <w:pStyle w:val="ConsPlusNormal"/>
            </w:pPr>
            <w:r>
              <w:t>проведение не менее 2 мероприятий в год, направленных на обучение и повышение квалификации специалистов, не менее чем в 20 представительствах Россотрудничества в странах дальнего зарубежья</w:t>
            </w:r>
          </w:p>
        </w:tc>
        <w:tc>
          <w:tcPr>
            <w:tcW w:w="1417" w:type="dxa"/>
            <w:tcBorders>
              <w:top w:val="nil"/>
              <w:left w:val="nil"/>
              <w:bottom w:val="nil"/>
              <w:right w:val="nil"/>
            </w:tcBorders>
          </w:tcPr>
          <w:p w:rsidR="00195DBB" w:rsidRDefault="00195DBB">
            <w:pPr>
              <w:pStyle w:val="ConsPlusNormal"/>
            </w:pPr>
            <w:r>
              <w:lastRenderedPageBreak/>
              <w:t>13, 14</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Проведение аналитических и мониторинговых исследований, направленных на изучение положения русского языка в странах дальнего зарубежья, - НИОКР, всего</w:t>
            </w:r>
          </w:p>
        </w:tc>
        <w:tc>
          <w:tcPr>
            <w:tcW w:w="1134" w:type="dxa"/>
            <w:tcBorders>
              <w:top w:val="nil"/>
              <w:left w:val="nil"/>
              <w:bottom w:val="nil"/>
              <w:right w:val="nil"/>
            </w:tcBorders>
          </w:tcPr>
          <w:p w:rsidR="00195DBB" w:rsidRDefault="00195DBB">
            <w:pPr>
              <w:pStyle w:val="ConsPlusNormal"/>
              <w:jc w:val="center"/>
            </w:pPr>
            <w:r>
              <w:t>6,6246</w:t>
            </w:r>
          </w:p>
        </w:tc>
        <w:tc>
          <w:tcPr>
            <w:tcW w:w="1134" w:type="dxa"/>
            <w:tcBorders>
              <w:top w:val="nil"/>
              <w:left w:val="nil"/>
              <w:bottom w:val="nil"/>
              <w:right w:val="nil"/>
            </w:tcBorders>
          </w:tcPr>
          <w:p w:rsidR="00195DBB" w:rsidRDefault="00195DBB">
            <w:pPr>
              <w:pStyle w:val="ConsPlusNormal"/>
              <w:jc w:val="center"/>
            </w:pPr>
            <w:r>
              <w:t>0,9246</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w:t>
            </w:r>
          </w:p>
        </w:tc>
        <w:tc>
          <w:tcPr>
            <w:tcW w:w="2835" w:type="dxa"/>
            <w:vMerge w:val="restart"/>
            <w:tcBorders>
              <w:top w:val="nil"/>
              <w:left w:val="nil"/>
              <w:bottom w:val="nil"/>
              <w:right w:val="nil"/>
            </w:tcBorders>
          </w:tcPr>
          <w:p w:rsidR="00195DBB" w:rsidRDefault="00195DBB">
            <w:pPr>
              <w:pStyle w:val="ConsPlusNormal"/>
            </w:pPr>
            <w:r>
              <w:t>проведение не менее 10 мониторингов, подготовка и тиражирование методических рекомендаций по результатам аналитических исследований и мониторинга</w:t>
            </w:r>
          </w:p>
        </w:tc>
        <w:tc>
          <w:tcPr>
            <w:tcW w:w="1417" w:type="dxa"/>
            <w:vMerge w:val="restart"/>
            <w:tcBorders>
              <w:top w:val="nil"/>
              <w:left w:val="nil"/>
              <w:bottom w:val="nil"/>
              <w:right w:val="nil"/>
            </w:tcBorders>
          </w:tcPr>
          <w:p w:rsidR="00195DBB" w:rsidRDefault="00195DBB">
            <w:pPr>
              <w:pStyle w:val="ConsPlusNormal"/>
            </w:pPr>
            <w:r>
              <w:t>14, 15</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6,2246</w:t>
            </w:r>
          </w:p>
        </w:tc>
        <w:tc>
          <w:tcPr>
            <w:tcW w:w="1134" w:type="dxa"/>
            <w:tcBorders>
              <w:top w:val="nil"/>
              <w:left w:val="nil"/>
              <w:bottom w:val="nil"/>
              <w:right w:val="nil"/>
            </w:tcBorders>
          </w:tcPr>
          <w:p w:rsidR="00195DBB" w:rsidRDefault="00195DBB">
            <w:pPr>
              <w:pStyle w:val="ConsPlusNormal"/>
              <w:jc w:val="center"/>
            </w:pPr>
            <w:r>
              <w:t>0,8246</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0,4</w:t>
            </w:r>
          </w:p>
        </w:tc>
        <w:tc>
          <w:tcPr>
            <w:tcW w:w="1134"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0,1</w:t>
            </w:r>
          </w:p>
        </w:tc>
        <w:tc>
          <w:tcPr>
            <w:tcW w:w="850" w:type="dxa"/>
            <w:tcBorders>
              <w:top w:val="nil"/>
              <w:left w:val="nil"/>
              <w:bottom w:val="nil"/>
              <w:right w:val="nil"/>
            </w:tcBorders>
          </w:tcPr>
          <w:p w:rsidR="00195DBB" w:rsidRDefault="00195DBB">
            <w:pPr>
              <w:pStyle w:val="ConsPlusNormal"/>
              <w:jc w:val="center"/>
            </w:pPr>
            <w:r>
              <w:t>-</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Организационно-методическое обеспечение поддержки русских школ в странах дальнего зарубежья - </w:t>
            </w:r>
            <w:r>
              <w:lastRenderedPageBreak/>
              <w:t>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163,1</w:t>
            </w:r>
          </w:p>
        </w:tc>
        <w:tc>
          <w:tcPr>
            <w:tcW w:w="1134" w:type="dxa"/>
            <w:tcBorders>
              <w:top w:val="nil"/>
              <w:left w:val="nil"/>
              <w:bottom w:val="nil"/>
              <w:right w:val="nil"/>
            </w:tcBorders>
          </w:tcPr>
          <w:p w:rsidR="00195DBB" w:rsidRDefault="00195DBB">
            <w:pPr>
              <w:pStyle w:val="ConsPlusNormal"/>
              <w:jc w:val="center"/>
            </w:pPr>
            <w:r>
              <w:t>29</w:t>
            </w:r>
          </w:p>
        </w:tc>
        <w:tc>
          <w:tcPr>
            <w:tcW w:w="850" w:type="dxa"/>
            <w:tcBorders>
              <w:top w:val="nil"/>
              <w:left w:val="nil"/>
              <w:bottom w:val="nil"/>
              <w:right w:val="nil"/>
            </w:tcBorders>
          </w:tcPr>
          <w:p w:rsidR="00195DBB" w:rsidRDefault="00195DBB">
            <w:pPr>
              <w:pStyle w:val="ConsPlusNormal"/>
              <w:jc w:val="center"/>
            </w:pPr>
            <w:r>
              <w:t>30,9</w:t>
            </w:r>
          </w:p>
        </w:tc>
        <w:tc>
          <w:tcPr>
            <w:tcW w:w="850" w:type="dxa"/>
            <w:tcBorders>
              <w:top w:val="nil"/>
              <w:left w:val="nil"/>
              <w:bottom w:val="nil"/>
              <w:right w:val="nil"/>
            </w:tcBorders>
          </w:tcPr>
          <w:p w:rsidR="00195DBB" w:rsidRDefault="00195DBB">
            <w:pPr>
              <w:pStyle w:val="ConsPlusNormal"/>
              <w:jc w:val="center"/>
            </w:pPr>
            <w:r>
              <w:t>32,8</w:t>
            </w:r>
          </w:p>
        </w:tc>
        <w:tc>
          <w:tcPr>
            <w:tcW w:w="850" w:type="dxa"/>
            <w:tcBorders>
              <w:top w:val="nil"/>
              <w:left w:val="nil"/>
              <w:bottom w:val="nil"/>
              <w:right w:val="nil"/>
            </w:tcBorders>
          </w:tcPr>
          <w:p w:rsidR="00195DBB" w:rsidRDefault="00195DBB">
            <w:pPr>
              <w:pStyle w:val="ConsPlusNormal"/>
              <w:jc w:val="center"/>
            </w:pPr>
            <w:r>
              <w:t>33,8</w:t>
            </w:r>
          </w:p>
        </w:tc>
        <w:tc>
          <w:tcPr>
            <w:tcW w:w="850" w:type="dxa"/>
            <w:tcBorders>
              <w:top w:val="nil"/>
              <w:left w:val="nil"/>
              <w:bottom w:val="nil"/>
              <w:right w:val="nil"/>
            </w:tcBorders>
          </w:tcPr>
          <w:p w:rsidR="00195DBB" w:rsidRDefault="00195DBB">
            <w:pPr>
              <w:pStyle w:val="ConsPlusNormal"/>
              <w:jc w:val="center"/>
            </w:pPr>
            <w:r>
              <w:t>36,6</w:t>
            </w:r>
          </w:p>
        </w:tc>
        <w:tc>
          <w:tcPr>
            <w:tcW w:w="2835" w:type="dxa"/>
            <w:vMerge w:val="restart"/>
            <w:tcBorders>
              <w:top w:val="nil"/>
              <w:left w:val="nil"/>
              <w:bottom w:val="nil"/>
              <w:right w:val="nil"/>
            </w:tcBorders>
          </w:tcPr>
          <w:p w:rsidR="00195DBB" w:rsidRDefault="00195DBB">
            <w:pPr>
              <w:pStyle w:val="ConsPlusNormal"/>
            </w:pPr>
            <w:r>
              <w:t xml:space="preserve">проведение не менее 10 мероприятий не менее чем в 10 странах дальнего </w:t>
            </w:r>
            <w:r>
              <w:lastRenderedPageBreak/>
              <w:t>зарубежья</w:t>
            </w:r>
          </w:p>
        </w:tc>
        <w:tc>
          <w:tcPr>
            <w:tcW w:w="1417" w:type="dxa"/>
            <w:vMerge w:val="restart"/>
            <w:tcBorders>
              <w:top w:val="nil"/>
              <w:left w:val="nil"/>
              <w:bottom w:val="nil"/>
              <w:right w:val="nil"/>
            </w:tcBorders>
          </w:tcPr>
          <w:p w:rsidR="00195DBB" w:rsidRDefault="00195DBB">
            <w:pPr>
              <w:pStyle w:val="ConsPlusNormal"/>
            </w:pPr>
            <w:r>
              <w:lastRenderedPageBreak/>
              <w:t>14, 15</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153</w:t>
            </w:r>
          </w:p>
        </w:tc>
        <w:tc>
          <w:tcPr>
            <w:tcW w:w="1134" w:type="dxa"/>
            <w:tcBorders>
              <w:top w:val="nil"/>
              <w:left w:val="nil"/>
              <w:bottom w:val="nil"/>
              <w:right w:val="nil"/>
            </w:tcBorders>
          </w:tcPr>
          <w:p w:rsidR="00195DBB" w:rsidRDefault="00195DBB">
            <w:pPr>
              <w:pStyle w:val="ConsPlusNormal"/>
              <w:jc w:val="center"/>
            </w:pPr>
            <w:r>
              <w:t>27</w:t>
            </w:r>
          </w:p>
        </w:tc>
        <w:tc>
          <w:tcPr>
            <w:tcW w:w="850" w:type="dxa"/>
            <w:tcBorders>
              <w:top w:val="nil"/>
              <w:left w:val="nil"/>
              <w:bottom w:val="nil"/>
              <w:right w:val="nil"/>
            </w:tcBorders>
          </w:tcPr>
          <w:p w:rsidR="00195DBB" w:rsidRDefault="00195DBB">
            <w:pPr>
              <w:pStyle w:val="ConsPlusNormal"/>
              <w:jc w:val="center"/>
            </w:pPr>
            <w:r>
              <w:t>29</w:t>
            </w:r>
          </w:p>
        </w:tc>
        <w:tc>
          <w:tcPr>
            <w:tcW w:w="850" w:type="dxa"/>
            <w:tcBorders>
              <w:top w:val="nil"/>
              <w:left w:val="nil"/>
              <w:bottom w:val="nil"/>
              <w:right w:val="nil"/>
            </w:tcBorders>
          </w:tcPr>
          <w:p w:rsidR="00195DBB" w:rsidRDefault="00195DBB">
            <w:pPr>
              <w:pStyle w:val="ConsPlusNormal"/>
              <w:jc w:val="center"/>
            </w:pPr>
            <w:r>
              <w:t>31</w:t>
            </w:r>
          </w:p>
        </w:tc>
        <w:tc>
          <w:tcPr>
            <w:tcW w:w="850" w:type="dxa"/>
            <w:tcBorders>
              <w:top w:val="nil"/>
              <w:left w:val="nil"/>
              <w:bottom w:val="nil"/>
              <w:right w:val="nil"/>
            </w:tcBorders>
          </w:tcPr>
          <w:p w:rsidR="00195DBB" w:rsidRDefault="00195DBB">
            <w:pPr>
              <w:pStyle w:val="ConsPlusNormal"/>
              <w:jc w:val="center"/>
            </w:pPr>
            <w:r>
              <w:t>32</w:t>
            </w:r>
          </w:p>
        </w:tc>
        <w:tc>
          <w:tcPr>
            <w:tcW w:w="850" w:type="dxa"/>
            <w:tcBorders>
              <w:top w:val="nil"/>
              <w:left w:val="nil"/>
              <w:bottom w:val="nil"/>
              <w:right w:val="nil"/>
            </w:tcBorders>
          </w:tcPr>
          <w:p w:rsidR="00195DBB" w:rsidRDefault="00195DBB">
            <w:pPr>
              <w:pStyle w:val="ConsPlusNormal"/>
              <w:jc w:val="center"/>
            </w:pPr>
            <w:r>
              <w:t>34</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10,1</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2,6</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10,1</w:t>
            </w:r>
          </w:p>
        </w:tc>
        <w:tc>
          <w:tcPr>
            <w:tcW w:w="1134" w:type="dxa"/>
            <w:tcBorders>
              <w:top w:val="nil"/>
              <w:left w:val="nil"/>
              <w:bottom w:val="nil"/>
              <w:right w:val="nil"/>
            </w:tcBorders>
          </w:tcPr>
          <w:p w:rsidR="00195DBB" w:rsidRDefault="00195DBB">
            <w:pPr>
              <w:pStyle w:val="ConsPlusNormal"/>
              <w:jc w:val="center"/>
            </w:pPr>
            <w:r>
              <w:t>2</w:t>
            </w:r>
          </w:p>
        </w:tc>
        <w:tc>
          <w:tcPr>
            <w:tcW w:w="850"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2,6</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 - прочие нужды, всего</w:t>
            </w:r>
          </w:p>
        </w:tc>
        <w:tc>
          <w:tcPr>
            <w:tcW w:w="1134" w:type="dxa"/>
            <w:tcBorders>
              <w:top w:val="nil"/>
              <w:left w:val="nil"/>
              <w:bottom w:val="nil"/>
              <w:right w:val="nil"/>
            </w:tcBorders>
          </w:tcPr>
          <w:p w:rsidR="00195DBB" w:rsidRDefault="00195DBB">
            <w:pPr>
              <w:pStyle w:val="ConsPlusNormal"/>
              <w:jc w:val="center"/>
            </w:pPr>
            <w:r>
              <w:t>88,6</w:t>
            </w:r>
          </w:p>
        </w:tc>
        <w:tc>
          <w:tcPr>
            <w:tcW w:w="1134" w:type="dxa"/>
            <w:tcBorders>
              <w:top w:val="nil"/>
              <w:left w:val="nil"/>
              <w:bottom w:val="nil"/>
              <w:right w:val="nil"/>
            </w:tcBorders>
          </w:tcPr>
          <w:p w:rsidR="00195DBB" w:rsidRDefault="00195DBB">
            <w:pPr>
              <w:pStyle w:val="ConsPlusNormal"/>
              <w:jc w:val="center"/>
            </w:pPr>
            <w:r>
              <w:t>16,4</w:t>
            </w:r>
          </w:p>
        </w:tc>
        <w:tc>
          <w:tcPr>
            <w:tcW w:w="850" w:type="dxa"/>
            <w:tcBorders>
              <w:top w:val="nil"/>
              <w:left w:val="nil"/>
              <w:bottom w:val="nil"/>
              <w:right w:val="nil"/>
            </w:tcBorders>
          </w:tcPr>
          <w:p w:rsidR="00195DBB" w:rsidRDefault="00195DBB">
            <w:pPr>
              <w:pStyle w:val="ConsPlusNormal"/>
              <w:jc w:val="center"/>
            </w:pPr>
            <w:r>
              <w:t>16,7</w:t>
            </w:r>
          </w:p>
        </w:tc>
        <w:tc>
          <w:tcPr>
            <w:tcW w:w="850" w:type="dxa"/>
            <w:tcBorders>
              <w:top w:val="nil"/>
              <w:left w:val="nil"/>
              <w:bottom w:val="nil"/>
              <w:right w:val="nil"/>
            </w:tcBorders>
          </w:tcPr>
          <w:p w:rsidR="00195DBB" w:rsidRDefault="00195DBB">
            <w:pPr>
              <w:pStyle w:val="ConsPlusNormal"/>
              <w:jc w:val="center"/>
            </w:pPr>
            <w:r>
              <w:t>17,5</w:t>
            </w:r>
          </w:p>
        </w:tc>
        <w:tc>
          <w:tcPr>
            <w:tcW w:w="850" w:type="dxa"/>
            <w:tcBorders>
              <w:top w:val="nil"/>
              <w:left w:val="nil"/>
              <w:bottom w:val="nil"/>
              <w:right w:val="nil"/>
            </w:tcBorders>
          </w:tcPr>
          <w:p w:rsidR="00195DBB" w:rsidRDefault="00195DBB">
            <w:pPr>
              <w:pStyle w:val="ConsPlusNormal"/>
              <w:jc w:val="center"/>
            </w:pPr>
            <w:r>
              <w:t>18,5</w:t>
            </w:r>
          </w:p>
        </w:tc>
        <w:tc>
          <w:tcPr>
            <w:tcW w:w="850" w:type="dxa"/>
            <w:tcBorders>
              <w:top w:val="nil"/>
              <w:left w:val="nil"/>
              <w:bottom w:val="nil"/>
              <w:right w:val="nil"/>
            </w:tcBorders>
          </w:tcPr>
          <w:p w:rsidR="00195DBB" w:rsidRDefault="00195DBB">
            <w:pPr>
              <w:pStyle w:val="ConsPlusNormal"/>
              <w:jc w:val="center"/>
            </w:pPr>
            <w:r>
              <w:t>19,5</w:t>
            </w:r>
          </w:p>
        </w:tc>
        <w:tc>
          <w:tcPr>
            <w:tcW w:w="2835" w:type="dxa"/>
            <w:vMerge w:val="restart"/>
            <w:tcBorders>
              <w:top w:val="nil"/>
              <w:left w:val="nil"/>
              <w:bottom w:val="nil"/>
              <w:right w:val="nil"/>
            </w:tcBorders>
          </w:tcPr>
          <w:p w:rsidR="00195DBB" w:rsidRDefault="00195DBB">
            <w:pPr>
              <w:pStyle w:val="ConsPlusNormal"/>
            </w:pPr>
            <w:r>
              <w:t>количество центров, которым оказана организационно-методическая помощь при проведении тестирования по русскому языку как иностранному для различных категорий граждан (не менее 25 центров)</w:t>
            </w:r>
          </w:p>
        </w:tc>
        <w:tc>
          <w:tcPr>
            <w:tcW w:w="1417" w:type="dxa"/>
            <w:vMerge w:val="restart"/>
            <w:tcBorders>
              <w:top w:val="nil"/>
              <w:left w:val="nil"/>
              <w:bottom w:val="nil"/>
              <w:right w:val="nil"/>
            </w:tcBorders>
          </w:tcPr>
          <w:p w:rsidR="00195DBB" w:rsidRDefault="00195DBB">
            <w:pPr>
              <w:pStyle w:val="ConsPlusNormal"/>
            </w:pPr>
            <w:r>
              <w:t>13, 14, 15</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(Россотрудничество) - всего</w:t>
            </w:r>
          </w:p>
        </w:tc>
        <w:tc>
          <w:tcPr>
            <w:tcW w:w="1134" w:type="dxa"/>
            <w:tcBorders>
              <w:top w:val="nil"/>
              <w:left w:val="nil"/>
              <w:bottom w:val="nil"/>
              <w:right w:val="nil"/>
            </w:tcBorders>
          </w:tcPr>
          <w:p w:rsidR="00195DBB" w:rsidRDefault="00195DBB">
            <w:pPr>
              <w:pStyle w:val="ConsPlusNormal"/>
              <w:jc w:val="center"/>
            </w:pPr>
            <w:r>
              <w:t>81</w:t>
            </w:r>
          </w:p>
        </w:tc>
        <w:tc>
          <w:tcPr>
            <w:tcW w:w="1134" w:type="dxa"/>
            <w:tcBorders>
              <w:top w:val="nil"/>
              <w:left w:val="nil"/>
              <w:bottom w:val="nil"/>
              <w:right w:val="nil"/>
            </w:tcBorders>
          </w:tcPr>
          <w:p w:rsidR="00195DBB" w:rsidRDefault="00195DBB">
            <w:pPr>
              <w:pStyle w:val="ConsPlusNormal"/>
              <w:jc w:val="center"/>
            </w:pPr>
            <w:r>
              <w:t>14,5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16</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7,6</w:t>
            </w:r>
          </w:p>
        </w:tc>
        <w:tc>
          <w:tcPr>
            <w:tcW w:w="1134"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бюджетов субъектов Российской Федерации</w:t>
            </w:r>
          </w:p>
        </w:tc>
        <w:tc>
          <w:tcPr>
            <w:tcW w:w="1134" w:type="dxa"/>
            <w:tcBorders>
              <w:top w:val="nil"/>
              <w:left w:val="nil"/>
              <w:bottom w:val="nil"/>
              <w:right w:val="nil"/>
            </w:tcBorders>
          </w:tcPr>
          <w:p w:rsidR="00195DBB" w:rsidRDefault="00195DBB">
            <w:pPr>
              <w:pStyle w:val="ConsPlusNormal"/>
              <w:jc w:val="center"/>
            </w:pPr>
            <w:r>
              <w:t>7,6</w:t>
            </w:r>
          </w:p>
        </w:tc>
        <w:tc>
          <w:tcPr>
            <w:tcW w:w="1134" w:type="dxa"/>
            <w:tcBorders>
              <w:top w:val="nil"/>
              <w:left w:val="nil"/>
              <w:bottom w:val="nil"/>
              <w:right w:val="nil"/>
            </w:tcBorders>
          </w:tcPr>
          <w:p w:rsidR="00195DBB" w:rsidRDefault="00195DBB">
            <w:pPr>
              <w:pStyle w:val="ConsPlusNormal"/>
              <w:jc w:val="center"/>
            </w:pPr>
            <w:r>
              <w:t>1,9</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13605" w:type="dxa"/>
            <w:gridSpan w:val="9"/>
            <w:tcBorders>
              <w:top w:val="nil"/>
              <w:left w:val="nil"/>
              <w:bottom w:val="nil"/>
              <w:right w:val="nil"/>
            </w:tcBorders>
          </w:tcPr>
          <w:p w:rsidR="00195DBB" w:rsidRDefault="00195DBB">
            <w:pPr>
              <w:pStyle w:val="ConsPlusNormal"/>
              <w:jc w:val="center"/>
              <w:outlineLvl w:val="2"/>
            </w:pPr>
            <w:r>
              <w:t>4. Развитие открытого образования на русском языке и обучения русскому языку</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Прочие нужды - всего</w:t>
            </w:r>
          </w:p>
        </w:tc>
        <w:tc>
          <w:tcPr>
            <w:tcW w:w="1134" w:type="dxa"/>
            <w:tcBorders>
              <w:top w:val="nil"/>
              <w:left w:val="nil"/>
              <w:bottom w:val="nil"/>
              <w:right w:val="nil"/>
            </w:tcBorders>
          </w:tcPr>
          <w:p w:rsidR="00195DBB" w:rsidRDefault="00195DBB">
            <w:pPr>
              <w:pStyle w:val="ConsPlusNormal"/>
              <w:jc w:val="center"/>
            </w:pPr>
            <w:r>
              <w:t>1742,32</w:t>
            </w:r>
          </w:p>
        </w:tc>
        <w:tc>
          <w:tcPr>
            <w:tcW w:w="1134" w:type="dxa"/>
            <w:tcBorders>
              <w:top w:val="nil"/>
              <w:left w:val="nil"/>
              <w:bottom w:val="nil"/>
              <w:right w:val="nil"/>
            </w:tcBorders>
          </w:tcPr>
          <w:p w:rsidR="00195DBB" w:rsidRDefault="00195DBB">
            <w:pPr>
              <w:pStyle w:val="ConsPlusNormal"/>
              <w:jc w:val="center"/>
            </w:pPr>
            <w:r>
              <w:t>330,32</w:t>
            </w:r>
          </w:p>
        </w:tc>
        <w:tc>
          <w:tcPr>
            <w:tcW w:w="850" w:type="dxa"/>
            <w:tcBorders>
              <w:top w:val="nil"/>
              <w:left w:val="nil"/>
              <w:bottom w:val="nil"/>
              <w:right w:val="nil"/>
            </w:tcBorders>
          </w:tcPr>
          <w:p w:rsidR="00195DBB" w:rsidRDefault="00195DBB">
            <w:pPr>
              <w:pStyle w:val="ConsPlusNormal"/>
              <w:jc w:val="center"/>
            </w:pPr>
            <w:r>
              <w:t>344</w:t>
            </w:r>
          </w:p>
        </w:tc>
        <w:tc>
          <w:tcPr>
            <w:tcW w:w="850" w:type="dxa"/>
            <w:tcBorders>
              <w:top w:val="nil"/>
              <w:left w:val="nil"/>
              <w:bottom w:val="nil"/>
              <w:right w:val="nil"/>
            </w:tcBorders>
          </w:tcPr>
          <w:p w:rsidR="00195DBB" w:rsidRDefault="00195DBB">
            <w:pPr>
              <w:pStyle w:val="ConsPlusNormal"/>
              <w:jc w:val="center"/>
            </w:pPr>
            <w:r>
              <w:t>355</w:t>
            </w:r>
          </w:p>
        </w:tc>
        <w:tc>
          <w:tcPr>
            <w:tcW w:w="850" w:type="dxa"/>
            <w:tcBorders>
              <w:top w:val="nil"/>
              <w:left w:val="nil"/>
              <w:bottom w:val="nil"/>
              <w:right w:val="nil"/>
            </w:tcBorders>
          </w:tcPr>
          <w:p w:rsidR="00195DBB" w:rsidRDefault="00195DBB">
            <w:pPr>
              <w:pStyle w:val="ConsPlusNormal"/>
              <w:jc w:val="center"/>
            </w:pPr>
            <w:r>
              <w:t>356</w:t>
            </w:r>
          </w:p>
        </w:tc>
        <w:tc>
          <w:tcPr>
            <w:tcW w:w="850" w:type="dxa"/>
            <w:tcBorders>
              <w:top w:val="nil"/>
              <w:left w:val="nil"/>
              <w:bottom w:val="nil"/>
              <w:right w:val="nil"/>
            </w:tcBorders>
          </w:tcPr>
          <w:p w:rsidR="00195DBB" w:rsidRDefault="00195DBB">
            <w:pPr>
              <w:pStyle w:val="ConsPlusNormal"/>
              <w:jc w:val="center"/>
            </w:pPr>
            <w:r>
              <w:t>357</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 субсидии юридическим лицам</w:t>
            </w:r>
          </w:p>
        </w:tc>
        <w:tc>
          <w:tcPr>
            <w:tcW w:w="1134" w:type="dxa"/>
            <w:tcBorders>
              <w:top w:val="nil"/>
              <w:left w:val="nil"/>
              <w:bottom w:val="nil"/>
              <w:right w:val="nil"/>
            </w:tcBorders>
          </w:tcPr>
          <w:p w:rsidR="00195DBB" w:rsidRDefault="00195DBB">
            <w:pPr>
              <w:pStyle w:val="ConsPlusNormal"/>
              <w:jc w:val="center"/>
            </w:pPr>
            <w:r>
              <w:t>1612,32</w:t>
            </w:r>
          </w:p>
        </w:tc>
        <w:tc>
          <w:tcPr>
            <w:tcW w:w="1134" w:type="dxa"/>
            <w:tcBorders>
              <w:top w:val="nil"/>
              <w:left w:val="nil"/>
              <w:bottom w:val="nil"/>
              <w:right w:val="nil"/>
            </w:tcBorders>
          </w:tcPr>
          <w:p w:rsidR="00195DBB" w:rsidRDefault="00195DBB">
            <w:pPr>
              <w:pStyle w:val="ConsPlusNormal"/>
              <w:jc w:val="center"/>
            </w:pPr>
            <w:r>
              <w:t>304,32</w:t>
            </w:r>
          </w:p>
        </w:tc>
        <w:tc>
          <w:tcPr>
            <w:tcW w:w="850" w:type="dxa"/>
            <w:tcBorders>
              <w:top w:val="nil"/>
              <w:left w:val="nil"/>
              <w:bottom w:val="nil"/>
              <w:right w:val="nil"/>
            </w:tcBorders>
          </w:tcPr>
          <w:p w:rsidR="00195DBB" w:rsidRDefault="00195DBB">
            <w:pPr>
              <w:pStyle w:val="ConsPlusNormal"/>
              <w:jc w:val="center"/>
            </w:pPr>
            <w:r>
              <w:t>318</w:t>
            </w:r>
          </w:p>
        </w:tc>
        <w:tc>
          <w:tcPr>
            <w:tcW w:w="850" w:type="dxa"/>
            <w:tcBorders>
              <w:top w:val="nil"/>
              <w:left w:val="nil"/>
              <w:bottom w:val="nil"/>
              <w:right w:val="nil"/>
            </w:tcBorders>
          </w:tcPr>
          <w:p w:rsidR="00195DBB" w:rsidRDefault="00195DBB">
            <w:pPr>
              <w:pStyle w:val="ConsPlusNormal"/>
              <w:jc w:val="center"/>
            </w:pPr>
            <w:r>
              <w:t>329</w:t>
            </w:r>
          </w:p>
        </w:tc>
        <w:tc>
          <w:tcPr>
            <w:tcW w:w="850" w:type="dxa"/>
            <w:tcBorders>
              <w:top w:val="nil"/>
              <w:left w:val="nil"/>
              <w:bottom w:val="nil"/>
              <w:right w:val="nil"/>
            </w:tcBorders>
          </w:tcPr>
          <w:p w:rsidR="00195DBB" w:rsidRDefault="00195DBB">
            <w:pPr>
              <w:pStyle w:val="ConsPlusNormal"/>
              <w:jc w:val="center"/>
            </w:pPr>
            <w:r>
              <w:t>330</w:t>
            </w:r>
          </w:p>
        </w:tc>
        <w:tc>
          <w:tcPr>
            <w:tcW w:w="850" w:type="dxa"/>
            <w:tcBorders>
              <w:top w:val="nil"/>
              <w:left w:val="nil"/>
              <w:bottom w:val="nil"/>
              <w:right w:val="nil"/>
            </w:tcBorders>
          </w:tcPr>
          <w:p w:rsidR="00195DBB" w:rsidRDefault="00195DBB">
            <w:pPr>
              <w:pStyle w:val="ConsPlusNormal"/>
              <w:jc w:val="center"/>
            </w:pPr>
            <w:r>
              <w:t>331</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130</w:t>
            </w:r>
          </w:p>
        </w:tc>
        <w:tc>
          <w:tcPr>
            <w:tcW w:w="1134"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26</w:t>
            </w:r>
          </w:p>
        </w:tc>
        <w:tc>
          <w:tcPr>
            <w:tcW w:w="850" w:type="dxa"/>
            <w:tcBorders>
              <w:top w:val="nil"/>
              <w:left w:val="nil"/>
              <w:bottom w:val="nil"/>
              <w:right w:val="nil"/>
            </w:tcBorders>
          </w:tcPr>
          <w:p w:rsidR="00195DBB" w:rsidRDefault="00195DBB">
            <w:pPr>
              <w:pStyle w:val="ConsPlusNormal"/>
              <w:jc w:val="center"/>
            </w:pPr>
            <w:r>
              <w:t>26</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Формирование и развитие партнерской сети "Институт Пушкина"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138,88</w:t>
            </w:r>
          </w:p>
        </w:tc>
        <w:tc>
          <w:tcPr>
            <w:tcW w:w="1134" w:type="dxa"/>
            <w:tcBorders>
              <w:top w:val="nil"/>
              <w:left w:val="nil"/>
              <w:bottom w:val="nil"/>
              <w:right w:val="nil"/>
            </w:tcBorders>
          </w:tcPr>
          <w:p w:rsidR="00195DBB" w:rsidRDefault="00195DBB">
            <w:pPr>
              <w:pStyle w:val="ConsPlusNormal"/>
              <w:jc w:val="center"/>
            </w:pPr>
            <w:r>
              <w:t>26,88</w:t>
            </w:r>
          </w:p>
        </w:tc>
        <w:tc>
          <w:tcPr>
            <w:tcW w:w="850"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28</w:t>
            </w:r>
          </w:p>
        </w:tc>
        <w:tc>
          <w:tcPr>
            <w:tcW w:w="2835" w:type="dxa"/>
            <w:tcBorders>
              <w:top w:val="nil"/>
              <w:left w:val="nil"/>
              <w:bottom w:val="nil"/>
              <w:right w:val="nil"/>
            </w:tcBorders>
          </w:tcPr>
          <w:p w:rsidR="00195DBB" w:rsidRDefault="00195DBB">
            <w:pPr>
              <w:pStyle w:val="ConsPlusNormal"/>
            </w:pPr>
            <w:r>
              <w:t>не менее 40 участников партнерской сети "Институт Пушкина", реализующих программы открытого образования на русском языке и обучения русскому языку</w:t>
            </w:r>
          </w:p>
        </w:tc>
        <w:tc>
          <w:tcPr>
            <w:tcW w:w="1417" w:type="dxa"/>
            <w:tcBorders>
              <w:top w:val="nil"/>
              <w:left w:val="nil"/>
              <w:bottom w:val="nil"/>
              <w:right w:val="nil"/>
            </w:tcBorders>
          </w:tcPr>
          <w:p w:rsidR="00195DBB" w:rsidRDefault="00195DBB">
            <w:pPr>
              <w:pStyle w:val="ConsPlusNormal"/>
            </w:pPr>
            <w:r>
              <w:t>16</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Формирование и развитие необходимой и достаточной учебно-методической базы, современной технологической инфраструктуры партнерской сети "Институт Пушкина"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89,4</w:t>
            </w:r>
          </w:p>
        </w:tc>
        <w:tc>
          <w:tcPr>
            <w:tcW w:w="1134"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2835" w:type="dxa"/>
            <w:tcBorders>
              <w:top w:val="nil"/>
              <w:left w:val="nil"/>
              <w:bottom w:val="nil"/>
              <w:right w:val="nil"/>
            </w:tcBorders>
          </w:tcPr>
          <w:p w:rsidR="00195DBB" w:rsidRDefault="00195DBB">
            <w:pPr>
              <w:pStyle w:val="ConsPlusNormal"/>
            </w:pPr>
            <w:r>
              <w:t>материально-техническое и учебно-методическое обеспечение образовательных центров и организаций - участников партнерской сети "Институт Пушкина"</w:t>
            </w:r>
          </w:p>
        </w:tc>
        <w:tc>
          <w:tcPr>
            <w:tcW w:w="1417" w:type="dxa"/>
            <w:tcBorders>
              <w:top w:val="nil"/>
              <w:left w:val="nil"/>
              <w:bottom w:val="nil"/>
              <w:right w:val="nil"/>
            </w:tcBorders>
          </w:tcPr>
          <w:p w:rsidR="00195DBB" w:rsidRDefault="00195DBB">
            <w:pPr>
              <w:pStyle w:val="ConsPlusNormal"/>
            </w:pPr>
            <w:r>
              <w:t>16</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w:t>
            </w:r>
            <w:r>
              <w:lastRenderedPageBreak/>
              <w:t>русскому языку и на русском языке на всех уровнях подготовки, - 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714,8</w:t>
            </w:r>
          </w:p>
        </w:tc>
        <w:tc>
          <w:tcPr>
            <w:tcW w:w="1134" w:type="dxa"/>
            <w:tcBorders>
              <w:top w:val="nil"/>
              <w:left w:val="nil"/>
              <w:bottom w:val="nil"/>
              <w:right w:val="nil"/>
            </w:tcBorders>
          </w:tcPr>
          <w:p w:rsidR="00195DBB" w:rsidRDefault="00195DBB">
            <w:pPr>
              <w:pStyle w:val="ConsPlusNormal"/>
              <w:jc w:val="center"/>
            </w:pPr>
            <w:r>
              <w:t>138,8</w:t>
            </w:r>
          </w:p>
        </w:tc>
        <w:tc>
          <w:tcPr>
            <w:tcW w:w="850"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144</w:t>
            </w:r>
          </w:p>
        </w:tc>
        <w:tc>
          <w:tcPr>
            <w:tcW w:w="2835" w:type="dxa"/>
            <w:tcBorders>
              <w:top w:val="nil"/>
              <w:left w:val="nil"/>
              <w:bottom w:val="nil"/>
              <w:right w:val="nil"/>
            </w:tcBorders>
          </w:tcPr>
          <w:p w:rsidR="00195DBB" w:rsidRDefault="00195DBB">
            <w:pPr>
              <w:pStyle w:val="ConsPlusNormal"/>
            </w:pPr>
            <w:r>
              <w:t>не менее 600 курсов открытого образования на русском языке (программы общего, дополнительного образования)</w:t>
            </w:r>
          </w:p>
        </w:tc>
        <w:tc>
          <w:tcPr>
            <w:tcW w:w="1417" w:type="dxa"/>
            <w:tcBorders>
              <w:top w:val="nil"/>
              <w:left w:val="nil"/>
              <w:bottom w:val="nil"/>
              <w:right w:val="nil"/>
            </w:tcBorders>
          </w:tcPr>
          <w:p w:rsidR="00195DBB" w:rsidRDefault="00195DBB">
            <w:pPr>
              <w:pStyle w:val="ConsPlusNormal"/>
            </w:pPr>
            <w:r>
              <w:t>17</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644,8</w:t>
            </w:r>
          </w:p>
        </w:tc>
        <w:tc>
          <w:tcPr>
            <w:tcW w:w="1134" w:type="dxa"/>
            <w:tcBorders>
              <w:top w:val="nil"/>
              <w:left w:val="nil"/>
              <w:bottom w:val="nil"/>
              <w:right w:val="nil"/>
            </w:tcBorders>
          </w:tcPr>
          <w:p w:rsidR="00195DBB" w:rsidRDefault="00195DBB">
            <w:pPr>
              <w:pStyle w:val="ConsPlusNormal"/>
              <w:jc w:val="center"/>
            </w:pPr>
            <w:r>
              <w:t>124,8</w:t>
            </w:r>
          </w:p>
        </w:tc>
        <w:tc>
          <w:tcPr>
            <w:tcW w:w="850" w:type="dxa"/>
            <w:tcBorders>
              <w:top w:val="nil"/>
              <w:left w:val="nil"/>
              <w:bottom w:val="nil"/>
              <w:right w:val="nil"/>
            </w:tcBorders>
          </w:tcPr>
          <w:p w:rsidR="00195DBB" w:rsidRDefault="00195DBB">
            <w:pPr>
              <w:pStyle w:val="ConsPlusNormal"/>
              <w:jc w:val="center"/>
            </w:pPr>
            <w:r>
              <w:t>130</w:t>
            </w:r>
          </w:p>
        </w:tc>
        <w:tc>
          <w:tcPr>
            <w:tcW w:w="850" w:type="dxa"/>
            <w:tcBorders>
              <w:top w:val="nil"/>
              <w:left w:val="nil"/>
              <w:bottom w:val="nil"/>
              <w:right w:val="nil"/>
            </w:tcBorders>
          </w:tcPr>
          <w:p w:rsidR="00195DBB" w:rsidRDefault="00195DBB">
            <w:pPr>
              <w:pStyle w:val="ConsPlusNormal"/>
              <w:jc w:val="center"/>
            </w:pPr>
            <w:r>
              <w:t>130</w:t>
            </w:r>
          </w:p>
        </w:tc>
        <w:tc>
          <w:tcPr>
            <w:tcW w:w="850" w:type="dxa"/>
            <w:tcBorders>
              <w:top w:val="nil"/>
              <w:left w:val="nil"/>
              <w:bottom w:val="nil"/>
              <w:right w:val="nil"/>
            </w:tcBorders>
          </w:tcPr>
          <w:p w:rsidR="00195DBB" w:rsidRDefault="00195DBB">
            <w:pPr>
              <w:pStyle w:val="ConsPlusNormal"/>
              <w:jc w:val="center"/>
            </w:pPr>
            <w:r>
              <w:t>130</w:t>
            </w:r>
          </w:p>
        </w:tc>
        <w:tc>
          <w:tcPr>
            <w:tcW w:w="850" w:type="dxa"/>
            <w:tcBorders>
              <w:top w:val="nil"/>
              <w:left w:val="nil"/>
              <w:bottom w:val="nil"/>
              <w:right w:val="nil"/>
            </w:tcBorders>
          </w:tcPr>
          <w:p w:rsidR="00195DBB" w:rsidRDefault="00195DBB">
            <w:pPr>
              <w:pStyle w:val="ConsPlusNormal"/>
              <w:jc w:val="center"/>
            </w:pPr>
            <w:r>
              <w:t>130</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70</w:t>
            </w:r>
          </w:p>
        </w:tc>
        <w:tc>
          <w:tcPr>
            <w:tcW w:w="1134"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14</w:t>
            </w:r>
          </w:p>
        </w:tc>
        <w:tc>
          <w:tcPr>
            <w:tcW w:w="850" w:type="dxa"/>
            <w:tcBorders>
              <w:top w:val="nil"/>
              <w:left w:val="nil"/>
              <w:bottom w:val="nil"/>
              <w:right w:val="nil"/>
            </w:tcBorders>
          </w:tcPr>
          <w:p w:rsidR="00195DBB" w:rsidRDefault="00195DBB">
            <w:pPr>
              <w:pStyle w:val="ConsPlusNormal"/>
              <w:jc w:val="center"/>
            </w:pPr>
            <w:r>
              <w:t>14</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Развитие онлайн-школы на русском языке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148,8</w:t>
            </w:r>
          </w:p>
        </w:tc>
        <w:tc>
          <w:tcPr>
            <w:tcW w:w="1134" w:type="dxa"/>
            <w:tcBorders>
              <w:top w:val="nil"/>
              <w:left w:val="nil"/>
              <w:bottom w:val="nil"/>
              <w:right w:val="nil"/>
            </w:tcBorders>
          </w:tcPr>
          <w:p w:rsidR="00195DBB" w:rsidRDefault="00195DBB">
            <w:pPr>
              <w:pStyle w:val="ConsPlusNormal"/>
              <w:jc w:val="center"/>
            </w:pPr>
            <w:r>
              <w:t>28,8</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2835" w:type="dxa"/>
            <w:tcBorders>
              <w:top w:val="nil"/>
              <w:left w:val="nil"/>
              <w:bottom w:val="nil"/>
              <w:right w:val="nil"/>
            </w:tcBorders>
          </w:tcPr>
          <w:p w:rsidR="00195DBB" w:rsidRDefault="00195DBB">
            <w:pPr>
              <w:pStyle w:val="ConsPlusNormal"/>
            </w:pPr>
            <w:r>
              <w:t>не менее 10000 детей, обучающихся в онлайн-школе на русском языке</w:t>
            </w:r>
          </w:p>
        </w:tc>
        <w:tc>
          <w:tcPr>
            <w:tcW w:w="1417" w:type="dxa"/>
            <w:tcBorders>
              <w:top w:val="nil"/>
              <w:left w:val="nil"/>
              <w:bottom w:val="nil"/>
              <w:right w:val="nil"/>
            </w:tcBorders>
          </w:tcPr>
          <w:p w:rsidR="00195DBB" w:rsidRDefault="00195DBB">
            <w:pPr>
              <w:pStyle w:val="ConsPlusNormal"/>
            </w:pPr>
            <w:r>
              <w:t>18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Обеспечение обучающихся на русском языке комплексной технической, консультационной, тьюторской поддержкой, в том числе с использованием возможностей голосового перевода в режиме реального времени,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89,28</w:t>
            </w:r>
          </w:p>
        </w:tc>
        <w:tc>
          <w:tcPr>
            <w:tcW w:w="1134" w:type="dxa"/>
            <w:tcBorders>
              <w:top w:val="nil"/>
              <w:left w:val="nil"/>
              <w:bottom w:val="nil"/>
              <w:right w:val="nil"/>
            </w:tcBorders>
          </w:tcPr>
          <w:p w:rsidR="00195DBB" w:rsidRDefault="00195DBB">
            <w:pPr>
              <w:pStyle w:val="ConsPlusNormal"/>
              <w:jc w:val="center"/>
            </w:pPr>
            <w:r>
              <w:t>17,28</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18</w:t>
            </w:r>
          </w:p>
        </w:tc>
        <w:tc>
          <w:tcPr>
            <w:tcW w:w="850" w:type="dxa"/>
            <w:tcBorders>
              <w:top w:val="nil"/>
              <w:left w:val="nil"/>
              <w:bottom w:val="nil"/>
              <w:right w:val="nil"/>
            </w:tcBorders>
          </w:tcPr>
          <w:p w:rsidR="00195DBB" w:rsidRDefault="00195DBB">
            <w:pPr>
              <w:pStyle w:val="ConsPlusNormal"/>
              <w:jc w:val="center"/>
            </w:pPr>
            <w:r>
              <w:t>18</w:t>
            </w:r>
          </w:p>
        </w:tc>
        <w:tc>
          <w:tcPr>
            <w:tcW w:w="2835" w:type="dxa"/>
            <w:tcBorders>
              <w:top w:val="nil"/>
              <w:left w:val="nil"/>
              <w:bottom w:val="nil"/>
              <w:right w:val="nil"/>
            </w:tcBorders>
          </w:tcPr>
          <w:p w:rsidR="00195DBB" w:rsidRDefault="00195DBB">
            <w:pPr>
              <w:pStyle w:val="ConsPlusNormal"/>
            </w:pPr>
            <w:r>
              <w:t>тьюторское и техническое сопровождение реализации не менее 600 курсов открытого образования на русском языке</w:t>
            </w:r>
          </w:p>
        </w:tc>
        <w:tc>
          <w:tcPr>
            <w:tcW w:w="1417" w:type="dxa"/>
            <w:tcBorders>
              <w:top w:val="nil"/>
              <w:left w:val="nil"/>
              <w:bottom w:val="nil"/>
              <w:right w:val="nil"/>
            </w:tcBorders>
          </w:tcPr>
          <w:p w:rsidR="00195DBB" w:rsidRDefault="00195DBB">
            <w:pPr>
              <w:pStyle w:val="ConsPlusNormal"/>
            </w:pPr>
            <w:r>
              <w:t>18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Развитие системы использования специальных дистанционных технологий в повышении квалификации преподавателей русского языка, а также </w:t>
            </w:r>
            <w:r>
              <w:lastRenderedPageBreak/>
              <w:t>преподавателей иных учебных предметов, ведущих занятия на русском языке в российских и иностранных школах,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lastRenderedPageBreak/>
              <w:t>74,4</w:t>
            </w:r>
          </w:p>
        </w:tc>
        <w:tc>
          <w:tcPr>
            <w:tcW w:w="1134"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2835" w:type="dxa"/>
            <w:tcBorders>
              <w:top w:val="nil"/>
              <w:left w:val="nil"/>
              <w:bottom w:val="nil"/>
              <w:right w:val="nil"/>
            </w:tcBorders>
          </w:tcPr>
          <w:p w:rsidR="00195DBB" w:rsidRDefault="00195DBB">
            <w:pPr>
              <w:pStyle w:val="ConsPlusNormal"/>
            </w:pPr>
            <w:r>
              <w:t>не менее 520 курсов открытого образования на русском языке (программы дополнительного образования)</w:t>
            </w:r>
          </w:p>
        </w:tc>
        <w:tc>
          <w:tcPr>
            <w:tcW w:w="1417" w:type="dxa"/>
            <w:tcBorders>
              <w:top w:val="nil"/>
              <w:left w:val="nil"/>
              <w:bottom w:val="nil"/>
              <w:right w:val="nil"/>
            </w:tcBorders>
          </w:tcPr>
          <w:p w:rsidR="00195DBB" w:rsidRDefault="00195DBB">
            <w:pPr>
              <w:pStyle w:val="ConsPlusNormal"/>
            </w:pPr>
            <w:r>
              <w:t>17</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Внедрение игр с русским образовательным содержанием в глобальных интернет-сообществах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74,4</w:t>
            </w:r>
          </w:p>
        </w:tc>
        <w:tc>
          <w:tcPr>
            <w:tcW w:w="1134"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15</w:t>
            </w:r>
          </w:p>
        </w:tc>
        <w:tc>
          <w:tcPr>
            <w:tcW w:w="2835" w:type="dxa"/>
            <w:tcBorders>
              <w:top w:val="nil"/>
              <w:left w:val="nil"/>
              <w:bottom w:val="nil"/>
              <w:right w:val="nil"/>
            </w:tcBorders>
          </w:tcPr>
          <w:p w:rsidR="00195DBB" w:rsidRDefault="00195DBB">
            <w:pPr>
              <w:pStyle w:val="ConsPlusNormal"/>
            </w:pPr>
            <w:r>
              <w:t>не менее 100 игровых приложений</w:t>
            </w:r>
          </w:p>
        </w:tc>
        <w:tc>
          <w:tcPr>
            <w:tcW w:w="1417" w:type="dxa"/>
            <w:tcBorders>
              <w:top w:val="nil"/>
              <w:left w:val="nil"/>
              <w:bottom w:val="nil"/>
              <w:right w:val="nil"/>
            </w:tcBorders>
          </w:tcPr>
          <w:p w:rsidR="00195DBB" w:rsidRDefault="00195DBB">
            <w:pPr>
              <w:pStyle w:val="ConsPlusNormal"/>
            </w:pPr>
            <w:r>
              <w:t>17</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Активная информационная политика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 прочие нужды, всего</w:t>
            </w:r>
          </w:p>
        </w:tc>
        <w:tc>
          <w:tcPr>
            <w:tcW w:w="1134" w:type="dxa"/>
            <w:tcBorders>
              <w:top w:val="nil"/>
              <w:left w:val="nil"/>
              <w:bottom w:val="nil"/>
              <w:right w:val="nil"/>
            </w:tcBorders>
          </w:tcPr>
          <w:p w:rsidR="00195DBB" w:rsidRDefault="00195DBB">
            <w:pPr>
              <w:pStyle w:val="ConsPlusNormal"/>
              <w:jc w:val="center"/>
            </w:pPr>
            <w:r>
              <w:t>412,36</w:t>
            </w:r>
          </w:p>
        </w:tc>
        <w:tc>
          <w:tcPr>
            <w:tcW w:w="1134" w:type="dxa"/>
            <w:tcBorders>
              <w:top w:val="nil"/>
              <w:left w:val="nil"/>
              <w:bottom w:val="nil"/>
              <w:right w:val="nil"/>
            </w:tcBorders>
          </w:tcPr>
          <w:p w:rsidR="00195DBB" w:rsidRDefault="00195DBB">
            <w:pPr>
              <w:pStyle w:val="ConsPlusNormal"/>
              <w:jc w:val="center"/>
            </w:pPr>
            <w:r>
              <w:t>75,36</w:t>
            </w:r>
          </w:p>
        </w:tc>
        <w:tc>
          <w:tcPr>
            <w:tcW w:w="850" w:type="dxa"/>
            <w:tcBorders>
              <w:top w:val="nil"/>
              <w:left w:val="nil"/>
              <w:bottom w:val="nil"/>
              <w:right w:val="nil"/>
            </w:tcBorders>
          </w:tcPr>
          <w:p w:rsidR="00195DBB" w:rsidRDefault="00195DBB">
            <w:pPr>
              <w:pStyle w:val="ConsPlusNormal"/>
              <w:jc w:val="center"/>
            </w:pPr>
            <w:r>
              <w:t>79</w:t>
            </w:r>
          </w:p>
        </w:tc>
        <w:tc>
          <w:tcPr>
            <w:tcW w:w="850" w:type="dxa"/>
            <w:tcBorders>
              <w:top w:val="nil"/>
              <w:left w:val="nil"/>
              <w:bottom w:val="nil"/>
              <w:right w:val="nil"/>
            </w:tcBorders>
          </w:tcPr>
          <w:p w:rsidR="00195DBB" w:rsidRDefault="00195DBB">
            <w:pPr>
              <w:pStyle w:val="ConsPlusNormal"/>
              <w:jc w:val="center"/>
            </w:pPr>
            <w:r>
              <w:t>85</w:t>
            </w:r>
          </w:p>
        </w:tc>
        <w:tc>
          <w:tcPr>
            <w:tcW w:w="850" w:type="dxa"/>
            <w:tcBorders>
              <w:top w:val="nil"/>
              <w:left w:val="nil"/>
              <w:bottom w:val="nil"/>
              <w:right w:val="nil"/>
            </w:tcBorders>
          </w:tcPr>
          <w:p w:rsidR="00195DBB" w:rsidRDefault="00195DBB">
            <w:pPr>
              <w:pStyle w:val="ConsPlusNormal"/>
              <w:jc w:val="center"/>
            </w:pPr>
            <w:r>
              <w:t>86</w:t>
            </w:r>
          </w:p>
        </w:tc>
        <w:tc>
          <w:tcPr>
            <w:tcW w:w="850" w:type="dxa"/>
            <w:tcBorders>
              <w:top w:val="nil"/>
              <w:left w:val="nil"/>
              <w:bottom w:val="nil"/>
              <w:right w:val="nil"/>
            </w:tcBorders>
          </w:tcPr>
          <w:p w:rsidR="00195DBB" w:rsidRDefault="00195DBB">
            <w:pPr>
              <w:pStyle w:val="ConsPlusNormal"/>
              <w:jc w:val="center"/>
            </w:pPr>
            <w:r>
              <w:t>87</w:t>
            </w:r>
          </w:p>
        </w:tc>
        <w:tc>
          <w:tcPr>
            <w:tcW w:w="2835" w:type="dxa"/>
            <w:vMerge w:val="restart"/>
            <w:tcBorders>
              <w:top w:val="nil"/>
              <w:left w:val="nil"/>
              <w:bottom w:val="nil"/>
              <w:right w:val="nil"/>
            </w:tcBorders>
          </w:tcPr>
          <w:p w:rsidR="00195DBB" w:rsidRDefault="00195DBB">
            <w:pPr>
              <w:pStyle w:val="ConsPlusNormal"/>
            </w:pPr>
            <w:r>
              <w:t>разработка контента, реализация мер по активной информационной поддержке проводимых в рамках направления мероприятий в средствах массовой информации, а также проведение специальных мероприятий (пресс-конференций, круглых столов, вебинаров - не менее 2 раз в год) с целью информационно-методического сопровождения реализации Программы</w:t>
            </w:r>
          </w:p>
        </w:tc>
        <w:tc>
          <w:tcPr>
            <w:tcW w:w="1417" w:type="dxa"/>
            <w:vMerge w:val="restart"/>
            <w:tcBorders>
              <w:top w:val="nil"/>
              <w:left w:val="nil"/>
              <w:bottom w:val="nil"/>
              <w:right w:val="nil"/>
            </w:tcBorders>
          </w:tcPr>
          <w:p w:rsidR="00195DBB" w:rsidRDefault="00195DBB">
            <w:pPr>
              <w:pStyle w:val="ConsPlusNormal"/>
            </w:pPr>
            <w:r>
              <w:t>16, 17, 18</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 субсидии юридическим лицам</w:t>
            </w:r>
          </w:p>
        </w:tc>
        <w:tc>
          <w:tcPr>
            <w:tcW w:w="1134" w:type="dxa"/>
            <w:tcBorders>
              <w:top w:val="nil"/>
              <w:left w:val="nil"/>
              <w:bottom w:val="nil"/>
              <w:right w:val="nil"/>
            </w:tcBorders>
          </w:tcPr>
          <w:p w:rsidR="00195DBB" w:rsidRDefault="00195DBB">
            <w:pPr>
              <w:pStyle w:val="ConsPlusNormal"/>
              <w:jc w:val="center"/>
            </w:pPr>
            <w:r>
              <w:t>352,36</w:t>
            </w:r>
          </w:p>
        </w:tc>
        <w:tc>
          <w:tcPr>
            <w:tcW w:w="1134" w:type="dxa"/>
            <w:tcBorders>
              <w:top w:val="nil"/>
              <w:left w:val="nil"/>
              <w:bottom w:val="nil"/>
              <w:right w:val="nil"/>
            </w:tcBorders>
          </w:tcPr>
          <w:p w:rsidR="00195DBB" w:rsidRDefault="00195DBB">
            <w:pPr>
              <w:pStyle w:val="ConsPlusNormal"/>
              <w:jc w:val="center"/>
            </w:pPr>
            <w:r>
              <w:t>63,36</w:t>
            </w:r>
          </w:p>
        </w:tc>
        <w:tc>
          <w:tcPr>
            <w:tcW w:w="850" w:type="dxa"/>
            <w:tcBorders>
              <w:top w:val="nil"/>
              <w:left w:val="nil"/>
              <w:bottom w:val="nil"/>
              <w:right w:val="nil"/>
            </w:tcBorders>
          </w:tcPr>
          <w:p w:rsidR="00195DBB" w:rsidRDefault="00195DBB">
            <w:pPr>
              <w:pStyle w:val="ConsPlusNormal"/>
              <w:jc w:val="center"/>
            </w:pPr>
            <w:r>
              <w:t>67</w:t>
            </w:r>
          </w:p>
        </w:tc>
        <w:tc>
          <w:tcPr>
            <w:tcW w:w="850" w:type="dxa"/>
            <w:tcBorders>
              <w:top w:val="nil"/>
              <w:left w:val="nil"/>
              <w:bottom w:val="nil"/>
              <w:right w:val="nil"/>
            </w:tcBorders>
          </w:tcPr>
          <w:p w:rsidR="00195DBB" w:rsidRDefault="00195DBB">
            <w:pPr>
              <w:pStyle w:val="ConsPlusNormal"/>
              <w:jc w:val="center"/>
            </w:pPr>
            <w:r>
              <w:t>73</w:t>
            </w:r>
          </w:p>
        </w:tc>
        <w:tc>
          <w:tcPr>
            <w:tcW w:w="850" w:type="dxa"/>
            <w:tcBorders>
              <w:top w:val="nil"/>
              <w:left w:val="nil"/>
              <w:bottom w:val="nil"/>
              <w:right w:val="nil"/>
            </w:tcBorders>
          </w:tcPr>
          <w:p w:rsidR="00195DBB" w:rsidRDefault="00195DBB">
            <w:pPr>
              <w:pStyle w:val="ConsPlusNormal"/>
              <w:jc w:val="center"/>
            </w:pPr>
            <w:r>
              <w:t>74</w:t>
            </w:r>
          </w:p>
        </w:tc>
        <w:tc>
          <w:tcPr>
            <w:tcW w:w="850" w:type="dxa"/>
            <w:tcBorders>
              <w:top w:val="nil"/>
              <w:left w:val="nil"/>
              <w:bottom w:val="nil"/>
              <w:right w:val="nil"/>
            </w:tcBorders>
          </w:tcPr>
          <w:p w:rsidR="00195DBB" w:rsidRDefault="00195DBB">
            <w:pPr>
              <w:pStyle w:val="ConsPlusNormal"/>
              <w:jc w:val="center"/>
            </w:pPr>
            <w:r>
              <w:t>75</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60</w:t>
            </w:r>
          </w:p>
        </w:tc>
        <w:tc>
          <w:tcPr>
            <w:tcW w:w="1134"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12</w:t>
            </w:r>
          </w:p>
        </w:tc>
        <w:tc>
          <w:tcPr>
            <w:tcW w:w="2835" w:type="dxa"/>
            <w:vMerge/>
            <w:tcBorders>
              <w:top w:val="nil"/>
              <w:left w:val="nil"/>
              <w:bottom w:val="nil"/>
              <w:right w:val="nil"/>
            </w:tcBorders>
          </w:tcPr>
          <w:p w:rsidR="00195DBB" w:rsidRDefault="00195DBB"/>
        </w:tc>
        <w:tc>
          <w:tcPr>
            <w:tcW w:w="1417" w:type="dxa"/>
            <w:vMerge/>
            <w:tcBorders>
              <w:top w:val="nil"/>
              <w:left w:val="nil"/>
              <w:bottom w:val="nil"/>
              <w:right w:val="nil"/>
            </w:tcBorders>
          </w:tcPr>
          <w:p w:rsidR="00195DBB" w:rsidRDefault="00195DBB"/>
        </w:tc>
      </w:tr>
      <w:tr w:rsidR="00195DBB">
        <w:tblPrEx>
          <w:tblBorders>
            <w:insideH w:val="none" w:sz="0" w:space="0" w:color="auto"/>
            <w:insideV w:val="none" w:sz="0" w:space="0" w:color="auto"/>
          </w:tblBorders>
        </w:tblPrEx>
        <w:tc>
          <w:tcPr>
            <w:tcW w:w="13605" w:type="dxa"/>
            <w:gridSpan w:val="9"/>
            <w:tcBorders>
              <w:top w:val="nil"/>
              <w:left w:val="nil"/>
              <w:bottom w:val="nil"/>
              <w:right w:val="nil"/>
            </w:tcBorders>
          </w:tcPr>
          <w:p w:rsidR="00195DBB" w:rsidRDefault="00195DBB">
            <w:pPr>
              <w:pStyle w:val="ConsPlusNormal"/>
              <w:jc w:val="center"/>
              <w:outlineLvl w:val="2"/>
            </w:pPr>
            <w:r>
              <w:t xml:space="preserve">5. Проведение крупных социально значимых мероприятий, направленных на популяризацию русского языка, и обеспечение управления </w:t>
            </w:r>
            <w:r>
              <w:lastRenderedPageBreak/>
              <w:t>реализацией Программы</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Прочие нужды - всего</w:t>
            </w:r>
          </w:p>
        </w:tc>
        <w:tc>
          <w:tcPr>
            <w:tcW w:w="1134" w:type="dxa"/>
            <w:tcBorders>
              <w:top w:val="nil"/>
              <w:left w:val="nil"/>
              <w:bottom w:val="nil"/>
              <w:right w:val="nil"/>
            </w:tcBorders>
          </w:tcPr>
          <w:p w:rsidR="00195DBB" w:rsidRDefault="00195DBB">
            <w:pPr>
              <w:pStyle w:val="ConsPlusNormal"/>
              <w:jc w:val="center"/>
            </w:pPr>
            <w:r>
              <w:t>942,2</w:t>
            </w:r>
          </w:p>
        </w:tc>
        <w:tc>
          <w:tcPr>
            <w:tcW w:w="1134" w:type="dxa"/>
            <w:tcBorders>
              <w:top w:val="nil"/>
              <w:left w:val="nil"/>
              <w:bottom w:val="nil"/>
              <w:right w:val="nil"/>
            </w:tcBorders>
          </w:tcPr>
          <w:p w:rsidR="00195DBB" w:rsidRDefault="00195DBB">
            <w:pPr>
              <w:pStyle w:val="ConsPlusNormal"/>
              <w:jc w:val="center"/>
            </w:pPr>
            <w:r>
              <w:t>177,2</w:t>
            </w:r>
          </w:p>
        </w:tc>
        <w:tc>
          <w:tcPr>
            <w:tcW w:w="850" w:type="dxa"/>
            <w:tcBorders>
              <w:top w:val="nil"/>
              <w:left w:val="nil"/>
              <w:bottom w:val="nil"/>
              <w:right w:val="nil"/>
            </w:tcBorders>
          </w:tcPr>
          <w:p w:rsidR="00195DBB" w:rsidRDefault="00195DBB">
            <w:pPr>
              <w:pStyle w:val="ConsPlusNormal"/>
              <w:jc w:val="center"/>
            </w:pPr>
            <w:r>
              <w:t>185</w:t>
            </w:r>
          </w:p>
        </w:tc>
        <w:tc>
          <w:tcPr>
            <w:tcW w:w="850" w:type="dxa"/>
            <w:tcBorders>
              <w:top w:val="nil"/>
              <w:left w:val="nil"/>
              <w:bottom w:val="nil"/>
              <w:right w:val="nil"/>
            </w:tcBorders>
          </w:tcPr>
          <w:p w:rsidR="00195DBB" w:rsidRDefault="00195DBB">
            <w:pPr>
              <w:pStyle w:val="ConsPlusNormal"/>
              <w:jc w:val="center"/>
            </w:pPr>
            <w:r>
              <w:t>190</w:t>
            </w:r>
          </w:p>
        </w:tc>
        <w:tc>
          <w:tcPr>
            <w:tcW w:w="850" w:type="dxa"/>
            <w:tcBorders>
              <w:top w:val="nil"/>
              <w:left w:val="nil"/>
              <w:bottom w:val="nil"/>
              <w:right w:val="nil"/>
            </w:tcBorders>
          </w:tcPr>
          <w:p w:rsidR="00195DBB" w:rsidRDefault="00195DBB">
            <w:pPr>
              <w:pStyle w:val="ConsPlusNormal"/>
              <w:jc w:val="center"/>
            </w:pPr>
            <w:r>
              <w:t>194</w:t>
            </w:r>
          </w:p>
        </w:tc>
        <w:tc>
          <w:tcPr>
            <w:tcW w:w="850" w:type="dxa"/>
            <w:tcBorders>
              <w:top w:val="nil"/>
              <w:left w:val="nil"/>
              <w:bottom w:val="nil"/>
              <w:right w:val="nil"/>
            </w:tcBorders>
          </w:tcPr>
          <w:p w:rsidR="00195DBB" w:rsidRDefault="00195DBB">
            <w:pPr>
              <w:pStyle w:val="ConsPlusNormal"/>
              <w:jc w:val="center"/>
            </w:pPr>
            <w:r>
              <w:t>196</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 всего</w:t>
            </w:r>
          </w:p>
        </w:tc>
        <w:tc>
          <w:tcPr>
            <w:tcW w:w="1134" w:type="dxa"/>
            <w:tcBorders>
              <w:top w:val="nil"/>
              <w:left w:val="nil"/>
              <w:bottom w:val="nil"/>
              <w:right w:val="nil"/>
            </w:tcBorders>
          </w:tcPr>
          <w:p w:rsidR="00195DBB" w:rsidRDefault="00195DBB">
            <w:pPr>
              <w:pStyle w:val="ConsPlusNormal"/>
              <w:jc w:val="center"/>
            </w:pPr>
            <w:r>
              <w:t>848,2</w:t>
            </w:r>
          </w:p>
        </w:tc>
        <w:tc>
          <w:tcPr>
            <w:tcW w:w="1134" w:type="dxa"/>
            <w:tcBorders>
              <w:top w:val="nil"/>
              <w:left w:val="nil"/>
              <w:bottom w:val="nil"/>
              <w:right w:val="nil"/>
            </w:tcBorders>
          </w:tcPr>
          <w:p w:rsidR="00195DBB" w:rsidRDefault="00195DBB">
            <w:pPr>
              <w:pStyle w:val="ConsPlusNormal"/>
              <w:jc w:val="center"/>
            </w:pPr>
            <w:r>
              <w:t>163,2</w:t>
            </w:r>
          </w:p>
        </w:tc>
        <w:tc>
          <w:tcPr>
            <w:tcW w:w="850" w:type="dxa"/>
            <w:tcBorders>
              <w:top w:val="nil"/>
              <w:left w:val="nil"/>
              <w:bottom w:val="nil"/>
              <w:right w:val="nil"/>
            </w:tcBorders>
          </w:tcPr>
          <w:p w:rsidR="00195DBB" w:rsidRDefault="00195DBB">
            <w:pPr>
              <w:pStyle w:val="ConsPlusNormal"/>
              <w:jc w:val="center"/>
            </w:pPr>
            <w:r>
              <w:t>170</w:t>
            </w:r>
          </w:p>
        </w:tc>
        <w:tc>
          <w:tcPr>
            <w:tcW w:w="850" w:type="dxa"/>
            <w:tcBorders>
              <w:top w:val="nil"/>
              <w:left w:val="nil"/>
              <w:bottom w:val="nil"/>
              <w:right w:val="nil"/>
            </w:tcBorders>
          </w:tcPr>
          <w:p w:rsidR="00195DBB" w:rsidRDefault="00195DBB">
            <w:pPr>
              <w:pStyle w:val="ConsPlusNormal"/>
              <w:jc w:val="center"/>
            </w:pPr>
            <w:r>
              <w:t>170</w:t>
            </w:r>
          </w:p>
        </w:tc>
        <w:tc>
          <w:tcPr>
            <w:tcW w:w="850" w:type="dxa"/>
            <w:tcBorders>
              <w:top w:val="nil"/>
              <w:left w:val="nil"/>
              <w:bottom w:val="nil"/>
              <w:right w:val="nil"/>
            </w:tcBorders>
          </w:tcPr>
          <w:p w:rsidR="00195DBB" w:rsidRDefault="00195DBB">
            <w:pPr>
              <w:pStyle w:val="ConsPlusNormal"/>
              <w:jc w:val="center"/>
            </w:pPr>
            <w:r>
              <w:t>172</w:t>
            </w:r>
          </w:p>
        </w:tc>
        <w:tc>
          <w:tcPr>
            <w:tcW w:w="850" w:type="dxa"/>
            <w:tcBorders>
              <w:top w:val="nil"/>
              <w:left w:val="nil"/>
              <w:bottom w:val="nil"/>
              <w:right w:val="nil"/>
            </w:tcBorders>
          </w:tcPr>
          <w:p w:rsidR="00195DBB" w:rsidRDefault="00195DBB">
            <w:pPr>
              <w:pStyle w:val="ConsPlusNormal"/>
              <w:jc w:val="center"/>
            </w:pPr>
            <w:r>
              <w:t>173</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из них:</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субсидии юридическим лицам</w:t>
            </w:r>
          </w:p>
        </w:tc>
        <w:tc>
          <w:tcPr>
            <w:tcW w:w="1134" w:type="dxa"/>
            <w:tcBorders>
              <w:top w:val="nil"/>
              <w:left w:val="nil"/>
              <w:bottom w:val="nil"/>
              <w:right w:val="nil"/>
            </w:tcBorders>
          </w:tcPr>
          <w:p w:rsidR="00195DBB" w:rsidRDefault="00195DBB">
            <w:pPr>
              <w:pStyle w:val="ConsPlusNormal"/>
              <w:jc w:val="center"/>
            </w:pPr>
            <w:r>
              <w:t>724,2</w:t>
            </w:r>
          </w:p>
        </w:tc>
        <w:tc>
          <w:tcPr>
            <w:tcW w:w="1134" w:type="dxa"/>
            <w:tcBorders>
              <w:top w:val="nil"/>
              <w:left w:val="nil"/>
              <w:bottom w:val="nil"/>
              <w:right w:val="nil"/>
            </w:tcBorders>
          </w:tcPr>
          <w:p w:rsidR="00195DBB" w:rsidRDefault="00195DBB">
            <w:pPr>
              <w:pStyle w:val="ConsPlusNormal"/>
              <w:jc w:val="center"/>
            </w:pPr>
            <w:r>
              <w:t>139,2</w:t>
            </w:r>
          </w:p>
        </w:tc>
        <w:tc>
          <w:tcPr>
            <w:tcW w:w="850" w:type="dxa"/>
            <w:tcBorders>
              <w:top w:val="nil"/>
              <w:left w:val="nil"/>
              <w:bottom w:val="nil"/>
              <w:right w:val="nil"/>
            </w:tcBorders>
          </w:tcPr>
          <w:p w:rsidR="00195DBB" w:rsidRDefault="00195DBB">
            <w:pPr>
              <w:pStyle w:val="ConsPlusNormal"/>
              <w:jc w:val="center"/>
            </w:pPr>
            <w:r>
              <w:t>145</w:t>
            </w:r>
          </w:p>
        </w:tc>
        <w:tc>
          <w:tcPr>
            <w:tcW w:w="850" w:type="dxa"/>
            <w:tcBorders>
              <w:top w:val="nil"/>
              <w:left w:val="nil"/>
              <w:bottom w:val="nil"/>
              <w:right w:val="nil"/>
            </w:tcBorders>
          </w:tcPr>
          <w:p w:rsidR="00195DBB" w:rsidRDefault="00195DBB">
            <w:pPr>
              <w:pStyle w:val="ConsPlusNormal"/>
              <w:jc w:val="center"/>
            </w:pPr>
            <w:r>
              <w:t>145</w:t>
            </w:r>
          </w:p>
        </w:tc>
        <w:tc>
          <w:tcPr>
            <w:tcW w:w="850" w:type="dxa"/>
            <w:tcBorders>
              <w:top w:val="nil"/>
              <w:left w:val="nil"/>
              <w:bottom w:val="nil"/>
              <w:right w:val="nil"/>
            </w:tcBorders>
          </w:tcPr>
          <w:p w:rsidR="00195DBB" w:rsidRDefault="00195DBB">
            <w:pPr>
              <w:pStyle w:val="ConsPlusNormal"/>
              <w:jc w:val="center"/>
            </w:pPr>
            <w:r>
              <w:t>147</w:t>
            </w:r>
          </w:p>
        </w:tc>
        <w:tc>
          <w:tcPr>
            <w:tcW w:w="850" w:type="dxa"/>
            <w:tcBorders>
              <w:top w:val="nil"/>
              <w:left w:val="nil"/>
              <w:bottom w:val="nil"/>
              <w:right w:val="nil"/>
            </w:tcBorders>
          </w:tcPr>
          <w:p w:rsidR="00195DBB" w:rsidRDefault="00195DBB">
            <w:pPr>
              <w:pStyle w:val="ConsPlusNormal"/>
              <w:jc w:val="center"/>
            </w:pPr>
            <w:r>
              <w:t>148</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федерального бюджета (Россотрудничество)</w:t>
            </w:r>
          </w:p>
        </w:tc>
        <w:tc>
          <w:tcPr>
            <w:tcW w:w="1134" w:type="dxa"/>
            <w:tcBorders>
              <w:top w:val="nil"/>
              <w:left w:val="nil"/>
              <w:bottom w:val="nil"/>
              <w:right w:val="nil"/>
            </w:tcBorders>
          </w:tcPr>
          <w:p w:rsidR="00195DBB" w:rsidRDefault="00195DBB">
            <w:pPr>
              <w:pStyle w:val="ConsPlusNormal"/>
              <w:jc w:val="center"/>
            </w:pPr>
            <w:r>
              <w:t>24</w:t>
            </w:r>
          </w:p>
        </w:tc>
        <w:tc>
          <w:tcPr>
            <w:tcW w:w="1134" w:type="dxa"/>
            <w:tcBorders>
              <w:top w:val="nil"/>
              <w:left w:val="nil"/>
              <w:bottom w:val="nil"/>
              <w:right w:val="nil"/>
            </w:tcBorders>
          </w:tcPr>
          <w:p w:rsidR="00195DBB" w:rsidRDefault="00195DBB">
            <w:pPr>
              <w:pStyle w:val="ConsPlusNormal"/>
              <w:jc w:val="center"/>
            </w:pPr>
            <w:r>
              <w:t>4</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567"/>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70</w:t>
            </w:r>
          </w:p>
        </w:tc>
        <w:tc>
          <w:tcPr>
            <w:tcW w:w="1134"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18</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Проведение в Российской Федерации и за рубежом комплексных мероприятий просветительского и образовательного характера - прочие нужды, всего</w:t>
            </w:r>
          </w:p>
        </w:tc>
        <w:tc>
          <w:tcPr>
            <w:tcW w:w="1134" w:type="dxa"/>
            <w:tcBorders>
              <w:top w:val="nil"/>
              <w:left w:val="nil"/>
              <w:bottom w:val="nil"/>
              <w:right w:val="nil"/>
            </w:tcBorders>
          </w:tcPr>
          <w:p w:rsidR="00195DBB" w:rsidRDefault="00195DBB">
            <w:pPr>
              <w:pStyle w:val="ConsPlusNormal"/>
              <w:jc w:val="center"/>
            </w:pPr>
            <w:r>
              <w:t>158,8</w:t>
            </w:r>
          </w:p>
        </w:tc>
        <w:tc>
          <w:tcPr>
            <w:tcW w:w="1134" w:type="dxa"/>
            <w:tcBorders>
              <w:top w:val="nil"/>
              <w:left w:val="nil"/>
              <w:bottom w:val="nil"/>
              <w:right w:val="nil"/>
            </w:tcBorders>
          </w:tcPr>
          <w:p w:rsidR="00195DBB" w:rsidRDefault="00195DBB">
            <w:pPr>
              <w:pStyle w:val="ConsPlusNormal"/>
              <w:jc w:val="center"/>
            </w:pPr>
            <w:r>
              <w:t>33,8</w:t>
            </w:r>
          </w:p>
        </w:tc>
        <w:tc>
          <w:tcPr>
            <w:tcW w:w="850" w:type="dxa"/>
            <w:tcBorders>
              <w:top w:val="nil"/>
              <w:left w:val="nil"/>
              <w:bottom w:val="nil"/>
              <w:right w:val="nil"/>
            </w:tcBorders>
          </w:tcPr>
          <w:p w:rsidR="00195DBB" w:rsidRDefault="00195DBB">
            <w:pPr>
              <w:pStyle w:val="ConsPlusNormal"/>
              <w:jc w:val="center"/>
            </w:pPr>
            <w:r>
              <w:t>35</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2835" w:type="dxa"/>
            <w:tcBorders>
              <w:top w:val="nil"/>
              <w:left w:val="nil"/>
              <w:bottom w:val="nil"/>
              <w:right w:val="nil"/>
            </w:tcBorders>
          </w:tcPr>
          <w:p w:rsidR="00195DBB" w:rsidRDefault="00195DBB">
            <w:pPr>
              <w:pStyle w:val="ConsPlusNormal"/>
            </w:pPr>
            <w:r>
              <w:t>ежегодно не менее 20 мероприятий</w:t>
            </w:r>
          </w:p>
        </w:tc>
        <w:tc>
          <w:tcPr>
            <w:tcW w:w="1417" w:type="dxa"/>
            <w:tcBorders>
              <w:top w:val="nil"/>
              <w:left w:val="nil"/>
              <w:bottom w:val="nil"/>
              <w:right w:val="nil"/>
            </w:tcBorders>
          </w:tcPr>
          <w:p w:rsidR="00195DBB" w:rsidRDefault="00195DBB">
            <w:pPr>
              <w:pStyle w:val="ConsPlusNormal"/>
            </w:pPr>
            <w:r>
              <w:t>19</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118,8</w:t>
            </w:r>
          </w:p>
        </w:tc>
        <w:tc>
          <w:tcPr>
            <w:tcW w:w="1134" w:type="dxa"/>
            <w:tcBorders>
              <w:top w:val="nil"/>
              <w:left w:val="nil"/>
              <w:bottom w:val="nil"/>
              <w:right w:val="nil"/>
            </w:tcBorders>
          </w:tcPr>
          <w:p w:rsidR="00195DBB" w:rsidRDefault="00195DBB">
            <w:pPr>
              <w:pStyle w:val="ConsPlusNormal"/>
              <w:jc w:val="center"/>
            </w:pPr>
            <w:r>
              <w:t>28,8</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40</w:t>
            </w:r>
          </w:p>
        </w:tc>
        <w:tc>
          <w:tcPr>
            <w:tcW w:w="1134"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850" w:type="dxa"/>
            <w:tcBorders>
              <w:top w:val="nil"/>
              <w:left w:val="nil"/>
              <w:bottom w:val="nil"/>
              <w:right w:val="nil"/>
            </w:tcBorders>
          </w:tcPr>
          <w:p w:rsidR="00195DBB" w:rsidRDefault="00195DBB">
            <w:pPr>
              <w:pStyle w:val="ConsPlusNormal"/>
              <w:jc w:val="center"/>
            </w:pPr>
            <w:r>
              <w:t>10</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Проведение международных </w:t>
            </w:r>
            <w:r>
              <w:lastRenderedPageBreak/>
              <w:t>форумов и конференций, в том числе форума выпускников российских (советских) вузов, - прочие нужды, всего</w:t>
            </w:r>
          </w:p>
        </w:tc>
        <w:tc>
          <w:tcPr>
            <w:tcW w:w="1134" w:type="dxa"/>
            <w:tcBorders>
              <w:top w:val="nil"/>
              <w:left w:val="nil"/>
              <w:bottom w:val="nil"/>
              <w:right w:val="nil"/>
            </w:tcBorders>
          </w:tcPr>
          <w:p w:rsidR="00195DBB" w:rsidRDefault="00195DBB">
            <w:pPr>
              <w:pStyle w:val="ConsPlusNormal"/>
              <w:jc w:val="center"/>
            </w:pPr>
            <w:r>
              <w:lastRenderedPageBreak/>
              <w:t>149</w:t>
            </w:r>
          </w:p>
        </w:tc>
        <w:tc>
          <w:tcPr>
            <w:tcW w:w="1134" w:type="dxa"/>
            <w:tcBorders>
              <w:top w:val="nil"/>
              <w:left w:val="nil"/>
              <w:bottom w:val="nil"/>
              <w:right w:val="nil"/>
            </w:tcBorders>
          </w:tcPr>
          <w:p w:rsidR="00195DBB" w:rsidRDefault="00195DBB">
            <w:pPr>
              <w:pStyle w:val="ConsPlusNormal"/>
              <w:jc w:val="center"/>
            </w:pPr>
            <w:r>
              <w:t>29</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2835" w:type="dxa"/>
            <w:tcBorders>
              <w:top w:val="nil"/>
              <w:left w:val="nil"/>
              <w:bottom w:val="nil"/>
              <w:right w:val="nil"/>
            </w:tcBorders>
          </w:tcPr>
          <w:p w:rsidR="00195DBB" w:rsidRDefault="00195DBB">
            <w:pPr>
              <w:pStyle w:val="ConsPlusNormal"/>
            </w:pPr>
            <w:r>
              <w:t xml:space="preserve">ежегодно не менее 20 </w:t>
            </w:r>
            <w:r>
              <w:lastRenderedPageBreak/>
              <w:t>мероприятий</w:t>
            </w:r>
          </w:p>
        </w:tc>
        <w:tc>
          <w:tcPr>
            <w:tcW w:w="1417" w:type="dxa"/>
            <w:tcBorders>
              <w:top w:val="nil"/>
              <w:left w:val="nil"/>
              <w:bottom w:val="nil"/>
              <w:right w:val="nil"/>
            </w:tcBorders>
          </w:tcPr>
          <w:p w:rsidR="00195DBB" w:rsidRDefault="00195DBB">
            <w:pPr>
              <w:pStyle w:val="ConsPlusNormal"/>
            </w:pPr>
            <w:r>
              <w:lastRenderedPageBreak/>
              <w:t>19</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lastRenderedPageBreak/>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119</w:t>
            </w:r>
          </w:p>
        </w:tc>
        <w:tc>
          <w:tcPr>
            <w:tcW w:w="1134" w:type="dxa"/>
            <w:tcBorders>
              <w:top w:val="nil"/>
              <w:left w:val="nil"/>
              <w:bottom w:val="nil"/>
              <w:right w:val="nil"/>
            </w:tcBorders>
          </w:tcPr>
          <w:p w:rsidR="00195DBB" w:rsidRDefault="00195DBB">
            <w:pPr>
              <w:pStyle w:val="ConsPlusNormal"/>
              <w:jc w:val="center"/>
            </w:pPr>
            <w:r>
              <w:t>24</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23</w:t>
            </w:r>
          </w:p>
        </w:tc>
        <w:tc>
          <w:tcPr>
            <w:tcW w:w="850" w:type="dxa"/>
            <w:tcBorders>
              <w:top w:val="nil"/>
              <w:left w:val="nil"/>
              <w:bottom w:val="nil"/>
              <w:right w:val="nil"/>
            </w:tcBorders>
          </w:tcPr>
          <w:p w:rsidR="00195DBB" w:rsidRDefault="00195DBB">
            <w:pPr>
              <w:pStyle w:val="ConsPlusNormal"/>
              <w:jc w:val="center"/>
            </w:pPr>
            <w:r>
              <w:t>22</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внебюджетных источников</w:t>
            </w:r>
          </w:p>
        </w:tc>
        <w:tc>
          <w:tcPr>
            <w:tcW w:w="1134" w:type="dxa"/>
            <w:tcBorders>
              <w:top w:val="nil"/>
              <w:left w:val="nil"/>
              <w:bottom w:val="nil"/>
              <w:right w:val="nil"/>
            </w:tcBorders>
          </w:tcPr>
          <w:p w:rsidR="00195DBB" w:rsidRDefault="00195DBB">
            <w:pPr>
              <w:pStyle w:val="ConsPlusNormal"/>
              <w:jc w:val="center"/>
            </w:pPr>
            <w:r>
              <w:t>30</w:t>
            </w:r>
          </w:p>
        </w:tc>
        <w:tc>
          <w:tcPr>
            <w:tcW w:w="1134"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7</w:t>
            </w:r>
          </w:p>
        </w:tc>
        <w:tc>
          <w:tcPr>
            <w:tcW w:w="850" w:type="dxa"/>
            <w:tcBorders>
              <w:top w:val="nil"/>
              <w:left w:val="nil"/>
              <w:bottom w:val="nil"/>
              <w:right w:val="nil"/>
            </w:tcBorders>
          </w:tcPr>
          <w:p w:rsidR="00195DBB" w:rsidRDefault="00195DBB">
            <w:pPr>
              <w:pStyle w:val="ConsPlusNormal"/>
              <w:jc w:val="center"/>
            </w:pPr>
            <w:r>
              <w:t>8</w:t>
            </w:r>
          </w:p>
        </w:tc>
        <w:tc>
          <w:tcPr>
            <w:tcW w:w="2835" w:type="dxa"/>
            <w:tcBorders>
              <w:top w:val="nil"/>
              <w:left w:val="nil"/>
              <w:bottom w:val="nil"/>
              <w:right w:val="nil"/>
            </w:tcBorders>
          </w:tcPr>
          <w:p w:rsidR="00195DBB" w:rsidRDefault="00195DBB">
            <w:pPr>
              <w:pStyle w:val="ConsPlusNormal"/>
            </w:pPr>
          </w:p>
        </w:tc>
        <w:tc>
          <w:tcPr>
            <w:tcW w:w="1417" w:type="dxa"/>
            <w:tcBorders>
              <w:top w:val="nil"/>
              <w:left w:val="nil"/>
              <w:bottom w:val="nil"/>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Ежегодное проведение Международного педагогического форума с участием преподавателей русского языка как родного и как иностранного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24,8</w:t>
            </w:r>
          </w:p>
        </w:tc>
        <w:tc>
          <w:tcPr>
            <w:tcW w:w="1134" w:type="dxa"/>
            <w:tcBorders>
              <w:top w:val="nil"/>
              <w:left w:val="nil"/>
              <w:bottom w:val="nil"/>
              <w:right w:val="nil"/>
            </w:tcBorders>
          </w:tcPr>
          <w:p w:rsidR="00195DBB" w:rsidRDefault="00195DBB">
            <w:pPr>
              <w:pStyle w:val="ConsPlusNormal"/>
              <w:jc w:val="center"/>
            </w:pPr>
            <w:r>
              <w:t>4,8</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2835" w:type="dxa"/>
            <w:tcBorders>
              <w:top w:val="nil"/>
              <w:left w:val="nil"/>
              <w:bottom w:val="nil"/>
              <w:right w:val="nil"/>
            </w:tcBorders>
          </w:tcPr>
          <w:p w:rsidR="00195DBB" w:rsidRDefault="00195DBB">
            <w:pPr>
              <w:pStyle w:val="ConsPlusNormal"/>
            </w:pPr>
            <w:r>
              <w:t>ежегодное участие не менее 500 преподавателей</w:t>
            </w:r>
          </w:p>
        </w:tc>
        <w:tc>
          <w:tcPr>
            <w:tcW w:w="1417" w:type="dxa"/>
            <w:tcBorders>
              <w:top w:val="nil"/>
              <w:left w:val="nil"/>
              <w:bottom w:val="nil"/>
              <w:right w:val="nil"/>
            </w:tcBorders>
          </w:tcPr>
          <w:p w:rsidR="00195DBB" w:rsidRDefault="00195DBB">
            <w:pPr>
              <w:pStyle w:val="ConsPlusNormal"/>
            </w:pPr>
            <w:r>
              <w:t>19, 20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Проведение конгрессно-выставочных мероприятий, презентационной деятельности, направленной на распространение русского языка, образования, науки, истории и культуры России,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119,04</w:t>
            </w:r>
          </w:p>
        </w:tc>
        <w:tc>
          <w:tcPr>
            <w:tcW w:w="1134" w:type="dxa"/>
            <w:tcBorders>
              <w:top w:val="nil"/>
              <w:left w:val="nil"/>
              <w:bottom w:val="nil"/>
              <w:right w:val="nil"/>
            </w:tcBorders>
          </w:tcPr>
          <w:p w:rsidR="00195DBB" w:rsidRDefault="00195DBB">
            <w:pPr>
              <w:pStyle w:val="ConsPlusNormal"/>
              <w:jc w:val="center"/>
            </w:pPr>
            <w:r>
              <w:t>23,04</w:t>
            </w:r>
          </w:p>
        </w:tc>
        <w:tc>
          <w:tcPr>
            <w:tcW w:w="850" w:type="dxa"/>
            <w:tcBorders>
              <w:top w:val="nil"/>
              <w:left w:val="nil"/>
              <w:bottom w:val="nil"/>
              <w:right w:val="nil"/>
            </w:tcBorders>
          </w:tcPr>
          <w:p w:rsidR="00195DBB" w:rsidRDefault="00195DBB">
            <w:pPr>
              <w:pStyle w:val="ConsPlusNormal"/>
              <w:jc w:val="center"/>
            </w:pPr>
            <w:r>
              <w:t>24</w:t>
            </w:r>
          </w:p>
        </w:tc>
        <w:tc>
          <w:tcPr>
            <w:tcW w:w="850" w:type="dxa"/>
            <w:tcBorders>
              <w:top w:val="nil"/>
              <w:left w:val="nil"/>
              <w:bottom w:val="nil"/>
              <w:right w:val="nil"/>
            </w:tcBorders>
          </w:tcPr>
          <w:p w:rsidR="00195DBB" w:rsidRDefault="00195DBB">
            <w:pPr>
              <w:pStyle w:val="ConsPlusNormal"/>
              <w:jc w:val="center"/>
            </w:pPr>
            <w:r>
              <w:t>24</w:t>
            </w:r>
          </w:p>
        </w:tc>
        <w:tc>
          <w:tcPr>
            <w:tcW w:w="850" w:type="dxa"/>
            <w:tcBorders>
              <w:top w:val="nil"/>
              <w:left w:val="nil"/>
              <w:bottom w:val="nil"/>
              <w:right w:val="nil"/>
            </w:tcBorders>
          </w:tcPr>
          <w:p w:rsidR="00195DBB" w:rsidRDefault="00195DBB">
            <w:pPr>
              <w:pStyle w:val="ConsPlusNormal"/>
              <w:jc w:val="center"/>
            </w:pPr>
            <w:r>
              <w:t>24</w:t>
            </w:r>
          </w:p>
        </w:tc>
        <w:tc>
          <w:tcPr>
            <w:tcW w:w="850" w:type="dxa"/>
            <w:tcBorders>
              <w:top w:val="nil"/>
              <w:left w:val="nil"/>
              <w:bottom w:val="nil"/>
              <w:right w:val="nil"/>
            </w:tcBorders>
          </w:tcPr>
          <w:p w:rsidR="00195DBB" w:rsidRDefault="00195DBB">
            <w:pPr>
              <w:pStyle w:val="ConsPlusNormal"/>
              <w:jc w:val="center"/>
            </w:pPr>
            <w:r>
              <w:t>24</w:t>
            </w:r>
          </w:p>
        </w:tc>
        <w:tc>
          <w:tcPr>
            <w:tcW w:w="2835" w:type="dxa"/>
            <w:tcBorders>
              <w:top w:val="nil"/>
              <w:left w:val="nil"/>
              <w:bottom w:val="nil"/>
              <w:right w:val="nil"/>
            </w:tcBorders>
          </w:tcPr>
          <w:p w:rsidR="00195DBB" w:rsidRDefault="00195DBB">
            <w:pPr>
              <w:pStyle w:val="ConsPlusNormal"/>
            </w:pPr>
            <w:r>
              <w:t>ежегодно не менее 20 мероприятий</w:t>
            </w:r>
          </w:p>
        </w:tc>
        <w:tc>
          <w:tcPr>
            <w:tcW w:w="1417" w:type="dxa"/>
            <w:tcBorders>
              <w:top w:val="nil"/>
              <w:left w:val="nil"/>
              <w:bottom w:val="nil"/>
              <w:right w:val="nil"/>
            </w:tcBorders>
          </w:tcPr>
          <w:p w:rsidR="00195DBB" w:rsidRDefault="00195DBB">
            <w:pPr>
              <w:pStyle w:val="ConsPlusNormal"/>
            </w:pPr>
            <w:r>
              <w:t>19, 20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Расширение спектра и увеличение количества различных конкурсов, </w:t>
            </w:r>
            <w:r>
              <w:lastRenderedPageBreak/>
              <w:t>олимпиад по русскому языку и литературе, в том числе с участием представителей регионов России, государств - участников СНГ и других иностранных государств,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lastRenderedPageBreak/>
              <w:t>118,16</w:t>
            </w:r>
          </w:p>
        </w:tc>
        <w:tc>
          <w:tcPr>
            <w:tcW w:w="1134" w:type="dxa"/>
            <w:tcBorders>
              <w:top w:val="nil"/>
              <w:left w:val="nil"/>
              <w:bottom w:val="nil"/>
              <w:right w:val="nil"/>
            </w:tcBorders>
          </w:tcPr>
          <w:p w:rsidR="00195DBB" w:rsidRDefault="00195DBB">
            <w:pPr>
              <w:pStyle w:val="ConsPlusNormal"/>
              <w:jc w:val="center"/>
            </w:pPr>
            <w:r>
              <w:t>20,16</w:t>
            </w:r>
          </w:p>
        </w:tc>
        <w:tc>
          <w:tcPr>
            <w:tcW w:w="850" w:type="dxa"/>
            <w:tcBorders>
              <w:top w:val="nil"/>
              <w:left w:val="nil"/>
              <w:bottom w:val="nil"/>
              <w:right w:val="nil"/>
            </w:tcBorders>
          </w:tcPr>
          <w:p w:rsidR="00195DBB" w:rsidRDefault="00195DBB">
            <w:pPr>
              <w:pStyle w:val="ConsPlusNormal"/>
              <w:jc w:val="center"/>
            </w:pPr>
            <w:r>
              <w:t>21</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27</w:t>
            </w:r>
          </w:p>
        </w:tc>
        <w:tc>
          <w:tcPr>
            <w:tcW w:w="2835" w:type="dxa"/>
            <w:tcBorders>
              <w:top w:val="nil"/>
              <w:left w:val="nil"/>
              <w:bottom w:val="nil"/>
              <w:right w:val="nil"/>
            </w:tcBorders>
          </w:tcPr>
          <w:p w:rsidR="00195DBB" w:rsidRDefault="00195DBB">
            <w:pPr>
              <w:pStyle w:val="ConsPlusNormal"/>
            </w:pPr>
            <w:r>
              <w:t>ежегодно не менее 14 мероприятий</w:t>
            </w:r>
          </w:p>
        </w:tc>
        <w:tc>
          <w:tcPr>
            <w:tcW w:w="1417" w:type="dxa"/>
            <w:tcBorders>
              <w:top w:val="nil"/>
              <w:left w:val="nil"/>
              <w:bottom w:val="nil"/>
              <w:right w:val="nil"/>
            </w:tcBorders>
          </w:tcPr>
          <w:p w:rsidR="00195DBB" w:rsidRDefault="00195DBB">
            <w:pPr>
              <w:pStyle w:val="ConsPlusNormal"/>
            </w:pPr>
            <w:r>
              <w:t>19, 20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Ежегодное проведение Международной олимпиады по русскому языку в дистанционном формате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39,68</w:t>
            </w:r>
          </w:p>
        </w:tc>
        <w:tc>
          <w:tcPr>
            <w:tcW w:w="1134" w:type="dxa"/>
            <w:tcBorders>
              <w:top w:val="nil"/>
              <w:left w:val="nil"/>
              <w:bottom w:val="nil"/>
              <w:right w:val="nil"/>
            </w:tcBorders>
          </w:tcPr>
          <w:p w:rsidR="00195DBB" w:rsidRDefault="00195DBB">
            <w:pPr>
              <w:pStyle w:val="ConsPlusNormal"/>
              <w:jc w:val="center"/>
            </w:pPr>
            <w:r>
              <w:t>7,68</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8</w:t>
            </w:r>
          </w:p>
        </w:tc>
        <w:tc>
          <w:tcPr>
            <w:tcW w:w="850" w:type="dxa"/>
            <w:tcBorders>
              <w:top w:val="nil"/>
              <w:left w:val="nil"/>
              <w:bottom w:val="nil"/>
              <w:right w:val="nil"/>
            </w:tcBorders>
          </w:tcPr>
          <w:p w:rsidR="00195DBB" w:rsidRDefault="00195DBB">
            <w:pPr>
              <w:pStyle w:val="ConsPlusNormal"/>
              <w:jc w:val="center"/>
            </w:pPr>
            <w:r>
              <w:t>8</w:t>
            </w:r>
          </w:p>
        </w:tc>
        <w:tc>
          <w:tcPr>
            <w:tcW w:w="2835" w:type="dxa"/>
            <w:tcBorders>
              <w:top w:val="nil"/>
              <w:left w:val="nil"/>
              <w:bottom w:val="nil"/>
              <w:right w:val="nil"/>
            </w:tcBorders>
          </w:tcPr>
          <w:p w:rsidR="00195DBB" w:rsidRDefault="00195DBB">
            <w:pPr>
              <w:pStyle w:val="ConsPlusNormal"/>
            </w:pPr>
            <w:r>
              <w:t>ежегодно не менее 4000 участников</w:t>
            </w:r>
          </w:p>
        </w:tc>
        <w:tc>
          <w:tcPr>
            <w:tcW w:w="1417" w:type="dxa"/>
            <w:tcBorders>
              <w:top w:val="nil"/>
              <w:left w:val="nil"/>
              <w:bottom w:val="nil"/>
              <w:right w:val="nil"/>
            </w:tcBorders>
          </w:tcPr>
          <w:p w:rsidR="00195DBB" w:rsidRDefault="00195DBB">
            <w:pPr>
              <w:pStyle w:val="ConsPlusNormal"/>
            </w:pPr>
            <w:r>
              <w:t>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Формирование и поддержка добровольческого (волонтерского) движения по продвижению русского языка и образования на русском языке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70,52</w:t>
            </w:r>
          </w:p>
        </w:tc>
        <w:tc>
          <w:tcPr>
            <w:tcW w:w="1134" w:type="dxa"/>
            <w:tcBorders>
              <w:top w:val="nil"/>
              <w:left w:val="nil"/>
              <w:bottom w:val="nil"/>
              <w:right w:val="nil"/>
            </w:tcBorders>
          </w:tcPr>
          <w:p w:rsidR="00195DBB" w:rsidRDefault="00195DBB">
            <w:pPr>
              <w:pStyle w:val="ConsPlusNormal"/>
              <w:jc w:val="center"/>
            </w:pPr>
            <w:r>
              <w:t>11,52</w:t>
            </w:r>
          </w:p>
        </w:tc>
        <w:tc>
          <w:tcPr>
            <w:tcW w:w="850" w:type="dxa"/>
            <w:tcBorders>
              <w:top w:val="nil"/>
              <w:left w:val="nil"/>
              <w:bottom w:val="nil"/>
              <w:right w:val="nil"/>
            </w:tcBorders>
          </w:tcPr>
          <w:p w:rsidR="00195DBB" w:rsidRDefault="00195DBB">
            <w:pPr>
              <w:pStyle w:val="ConsPlusNormal"/>
              <w:jc w:val="center"/>
            </w:pPr>
            <w:r>
              <w:t>12</w:t>
            </w:r>
          </w:p>
        </w:tc>
        <w:tc>
          <w:tcPr>
            <w:tcW w:w="850" w:type="dxa"/>
            <w:tcBorders>
              <w:top w:val="nil"/>
              <w:left w:val="nil"/>
              <w:bottom w:val="nil"/>
              <w:right w:val="nil"/>
            </w:tcBorders>
          </w:tcPr>
          <w:p w:rsidR="00195DBB" w:rsidRDefault="00195DBB">
            <w:pPr>
              <w:pStyle w:val="ConsPlusNormal"/>
              <w:jc w:val="center"/>
            </w:pPr>
            <w:r>
              <w:t>13</w:t>
            </w:r>
          </w:p>
        </w:tc>
        <w:tc>
          <w:tcPr>
            <w:tcW w:w="850" w:type="dxa"/>
            <w:tcBorders>
              <w:top w:val="nil"/>
              <w:left w:val="nil"/>
              <w:bottom w:val="nil"/>
              <w:right w:val="nil"/>
            </w:tcBorders>
          </w:tcPr>
          <w:p w:rsidR="00195DBB" w:rsidRDefault="00195DBB">
            <w:pPr>
              <w:pStyle w:val="ConsPlusNormal"/>
              <w:jc w:val="center"/>
            </w:pPr>
            <w:r>
              <w:t>17</w:t>
            </w:r>
          </w:p>
        </w:tc>
        <w:tc>
          <w:tcPr>
            <w:tcW w:w="850" w:type="dxa"/>
            <w:tcBorders>
              <w:top w:val="nil"/>
              <w:left w:val="nil"/>
              <w:bottom w:val="nil"/>
              <w:right w:val="nil"/>
            </w:tcBorders>
          </w:tcPr>
          <w:p w:rsidR="00195DBB" w:rsidRDefault="00195DBB">
            <w:pPr>
              <w:pStyle w:val="ConsPlusNormal"/>
              <w:jc w:val="center"/>
            </w:pPr>
            <w:r>
              <w:t>17</w:t>
            </w:r>
          </w:p>
        </w:tc>
        <w:tc>
          <w:tcPr>
            <w:tcW w:w="2835" w:type="dxa"/>
            <w:tcBorders>
              <w:top w:val="nil"/>
              <w:left w:val="nil"/>
              <w:bottom w:val="nil"/>
              <w:right w:val="nil"/>
            </w:tcBorders>
          </w:tcPr>
          <w:p w:rsidR="00195DBB" w:rsidRDefault="00195DBB">
            <w:pPr>
              <w:pStyle w:val="ConsPlusNormal"/>
            </w:pPr>
            <w:r>
              <w:t>ежегодно не менее 10 мероприятий добровольческого (волонтерского) движения по продвижению русского языка и образования на русском языке</w:t>
            </w:r>
          </w:p>
        </w:tc>
        <w:tc>
          <w:tcPr>
            <w:tcW w:w="1417" w:type="dxa"/>
            <w:tcBorders>
              <w:top w:val="nil"/>
              <w:left w:val="nil"/>
              <w:bottom w:val="nil"/>
              <w:right w:val="nil"/>
            </w:tcBorders>
          </w:tcPr>
          <w:p w:rsidR="00195DBB" w:rsidRDefault="00195DBB">
            <w:pPr>
              <w:pStyle w:val="ConsPlusNormal"/>
            </w:pPr>
            <w:r>
              <w:t>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 xml:space="preserve">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 - прочие нужды, средства федерального бюджета </w:t>
            </w:r>
            <w:r>
              <w:lastRenderedPageBreak/>
              <w:t>(Минобрнауки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lastRenderedPageBreak/>
              <w:t>24,8</w:t>
            </w:r>
          </w:p>
        </w:tc>
        <w:tc>
          <w:tcPr>
            <w:tcW w:w="1134" w:type="dxa"/>
            <w:tcBorders>
              <w:top w:val="nil"/>
              <w:left w:val="nil"/>
              <w:bottom w:val="nil"/>
              <w:right w:val="nil"/>
            </w:tcBorders>
          </w:tcPr>
          <w:p w:rsidR="00195DBB" w:rsidRDefault="00195DBB">
            <w:pPr>
              <w:pStyle w:val="ConsPlusNormal"/>
              <w:jc w:val="center"/>
            </w:pPr>
            <w:r>
              <w:t>4,8</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850" w:type="dxa"/>
            <w:tcBorders>
              <w:top w:val="nil"/>
              <w:left w:val="nil"/>
              <w:bottom w:val="nil"/>
              <w:right w:val="nil"/>
            </w:tcBorders>
          </w:tcPr>
          <w:p w:rsidR="00195DBB" w:rsidRDefault="00195DBB">
            <w:pPr>
              <w:pStyle w:val="ConsPlusNormal"/>
              <w:jc w:val="center"/>
            </w:pPr>
            <w:r>
              <w:t>5</w:t>
            </w:r>
          </w:p>
        </w:tc>
        <w:tc>
          <w:tcPr>
            <w:tcW w:w="2835" w:type="dxa"/>
            <w:tcBorders>
              <w:top w:val="nil"/>
              <w:left w:val="nil"/>
              <w:bottom w:val="nil"/>
              <w:right w:val="nil"/>
            </w:tcBorders>
          </w:tcPr>
          <w:p w:rsidR="00195DBB" w:rsidRDefault="00195DBB">
            <w:pPr>
              <w:pStyle w:val="ConsPlusNormal"/>
            </w:pPr>
            <w:r>
              <w:t>проведение не менее 5 мониторингов, подготовка и тиражирование методических рекомендаций по результатам аналитических исследований и мониторинга</w:t>
            </w:r>
          </w:p>
        </w:tc>
        <w:tc>
          <w:tcPr>
            <w:tcW w:w="1417" w:type="dxa"/>
            <w:tcBorders>
              <w:top w:val="nil"/>
              <w:left w:val="nil"/>
              <w:bottom w:val="nil"/>
              <w:right w:val="nil"/>
            </w:tcBorders>
          </w:tcPr>
          <w:p w:rsidR="00195DBB" w:rsidRDefault="00195DBB">
            <w:pPr>
              <w:pStyle w:val="ConsPlusNormal"/>
            </w:pPr>
            <w:r>
              <w:t>19</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lastRenderedPageBreak/>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 - прочие нужды, средства федерального бюджета (Минобрнауки России), субсидии юридическим лицам</w:t>
            </w:r>
          </w:p>
        </w:tc>
        <w:tc>
          <w:tcPr>
            <w:tcW w:w="1134" w:type="dxa"/>
            <w:tcBorders>
              <w:top w:val="nil"/>
              <w:left w:val="nil"/>
              <w:bottom w:val="nil"/>
              <w:right w:val="nil"/>
            </w:tcBorders>
          </w:tcPr>
          <w:p w:rsidR="00195DBB" w:rsidRDefault="00195DBB">
            <w:pPr>
              <w:pStyle w:val="ConsPlusNormal"/>
              <w:jc w:val="center"/>
            </w:pPr>
            <w:r>
              <w:t>89,4</w:t>
            </w:r>
          </w:p>
        </w:tc>
        <w:tc>
          <w:tcPr>
            <w:tcW w:w="1134" w:type="dxa"/>
            <w:tcBorders>
              <w:top w:val="nil"/>
              <w:left w:val="nil"/>
              <w:bottom w:val="nil"/>
              <w:right w:val="nil"/>
            </w:tcBorders>
          </w:tcPr>
          <w:p w:rsidR="00195DBB" w:rsidRDefault="00195DBB">
            <w:pPr>
              <w:pStyle w:val="ConsPlusNormal"/>
              <w:jc w:val="center"/>
            </w:pPr>
            <w:r>
              <w:t>14,4</w:t>
            </w:r>
          </w:p>
        </w:tc>
        <w:tc>
          <w:tcPr>
            <w:tcW w:w="850" w:type="dxa"/>
            <w:tcBorders>
              <w:top w:val="nil"/>
              <w:left w:val="nil"/>
              <w:bottom w:val="nil"/>
              <w:right w:val="nil"/>
            </w:tcBorders>
          </w:tcPr>
          <w:p w:rsidR="00195DBB" w:rsidRDefault="00195DBB">
            <w:pPr>
              <w:pStyle w:val="ConsPlusNormal"/>
              <w:jc w:val="center"/>
            </w:pPr>
            <w:r>
              <w:t>15</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850" w:type="dxa"/>
            <w:tcBorders>
              <w:top w:val="nil"/>
              <w:left w:val="nil"/>
              <w:bottom w:val="nil"/>
              <w:right w:val="nil"/>
            </w:tcBorders>
          </w:tcPr>
          <w:p w:rsidR="00195DBB" w:rsidRDefault="00195DBB">
            <w:pPr>
              <w:pStyle w:val="ConsPlusNormal"/>
              <w:jc w:val="center"/>
            </w:pPr>
            <w:r>
              <w:t>20</w:t>
            </w:r>
          </w:p>
        </w:tc>
        <w:tc>
          <w:tcPr>
            <w:tcW w:w="2835" w:type="dxa"/>
            <w:tcBorders>
              <w:top w:val="nil"/>
              <w:left w:val="nil"/>
              <w:bottom w:val="nil"/>
              <w:right w:val="nil"/>
            </w:tcBorders>
          </w:tcPr>
          <w:p w:rsidR="00195DBB" w:rsidRDefault="00195DBB">
            <w:pPr>
              <w:pStyle w:val="ConsPlusNormal"/>
            </w:pPr>
            <w:r>
              <w:t>поддержка и развитие спутникового образовательного телеканала, предоставление программного времени на других теле- и радиоканалах, размещение публикаций в печатных средствах массовой информации, в информационно-телекоммуникационной сети "Интернет" и социальных сетях</w:t>
            </w:r>
          </w:p>
        </w:tc>
        <w:tc>
          <w:tcPr>
            <w:tcW w:w="1417" w:type="dxa"/>
            <w:tcBorders>
              <w:top w:val="nil"/>
              <w:left w:val="nil"/>
              <w:bottom w:val="nil"/>
              <w:right w:val="nil"/>
            </w:tcBorders>
          </w:tcPr>
          <w:p w:rsidR="00195DBB" w:rsidRDefault="00195DBB">
            <w:pPr>
              <w:pStyle w:val="ConsPlusNormal"/>
            </w:pPr>
            <w:r>
              <w:t>20</w:t>
            </w: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pPr>
            <w:r>
              <w:t>Обеспечение управления реализацией Программы - прочие нужды, всего</w:t>
            </w:r>
          </w:p>
        </w:tc>
        <w:tc>
          <w:tcPr>
            <w:tcW w:w="1134" w:type="dxa"/>
            <w:tcBorders>
              <w:top w:val="nil"/>
              <w:left w:val="nil"/>
              <w:bottom w:val="nil"/>
              <w:right w:val="nil"/>
            </w:tcBorders>
          </w:tcPr>
          <w:p w:rsidR="00195DBB" w:rsidRDefault="00195DBB">
            <w:pPr>
              <w:pStyle w:val="ConsPlusNormal"/>
              <w:jc w:val="center"/>
            </w:pPr>
            <w:r>
              <w:t>148</w:t>
            </w:r>
          </w:p>
        </w:tc>
        <w:tc>
          <w:tcPr>
            <w:tcW w:w="1134" w:type="dxa"/>
            <w:tcBorders>
              <w:top w:val="nil"/>
              <w:left w:val="nil"/>
              <w:bottom w:val="nil"/>
              <w:right w:val="nil"/>
            </w:tcBorders>
          </w:tcPr>
          <w:p w:rsidR="00195DBB" w:rsidRDefault="00195DBB">
            <w:pPr>
              <w:pStyle w:val="ConsPlusNormal"/>
              <w:jc w:val="center"/>
            </w:pPr>
            <w:r>
              <w:t>28</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850" w:type="dxa"/>
            <w:tcBorders>
              <w:top w:val="nil"/>
              <w:left w:val="nil"/>
              <w:bottom w:val="nil"/>
              <w:right w:val="nil"/>
            </w:tcBorders>
          </w:tcPr>
          <w:p w:rsidR="00195DBB" w:rsidRDefault="00195DBB">
            <w:pPr>
              <w:pStyle w:val="ConsPlusNormal"/>
              <w:jc w:val="center"/>
            </w:pPr>
            <w:r>
              <w:t>30</w:t>
            </w:r>
          </w:p>
        </w:tc>
        <w:tc>
          <w:tcPr>
            <w:tcW w:w="2835" w:type="dxa"/>
            <w:vMerge w:val="restart"/>
            <w:tcBorders>
              <w:top w:val="nil"/>
              <w:left w:val="nil"/>
              <w:bottom w:val="single" w:sz="4" w:space="0" w:color="auto"/>
              <w:right w:val="nil"/>
            </w:tcBorders>
          </w:tcPr>
          <w:p w:rsidR="00195DBB" w:rsidRDefault="00195DBB">
            <w:pPr>
              <w:pStyle w:val="ConsPlusNormal"/>
            </w:pPr>
            <w:r>
              <w:t>организация проведения заседаний научно-координационного совета Программы; ежегодное проведение мониторинга реализации проектов Программы; организационно-техническое и экспертное сопровождение процедур осуществления закупок</w:t>
            </w:r>
          </w:p>
        </w:tc>
        <w:tc>
          <w:tcPr>
            <w:tcW w:w="1417" w:type="dxa"/>
            <w:vMerge w:val="restart"/>
            <w:tcBorders>
              <w:top w:val="nil"/>
              <w:left w:val="nil"/>
              <w:bottom w:val="single" w:sz="4" w:space="0" w:color="auto"/>
              <w:right w:val="nil"/>
            </w:tcBorders>
          </w:tcPr>
          <w:p w:rsidR="00195DBB" w:rsidRDefault="00195DBB">
            <w:pPr>
              <w:pStyle w:val="ConsPlusNormal"/>
            </w:pPr>
          </w:p>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в том числе:</w:t>
            </w:r>
          </w:p>
        </w:tc>
        <w:tc>
          <w:tcPr>
            <w:tcW w:w="1134" w:type="dxa"/>
            <w:tcBorders>
              <w:top w:val="nil"/>
              <w:left w:val="nil"/>
              <w:bottom w:val="nil"/>
              <w:right w:val="nil"/>
            </w:tcBorders>
          </w:tcPr>
          <w:p w:rsidR="00195DBB" w:rsidRDefault="00195DBB">
            <w:pPr>
              <w:pStyle w:val="ConsPlusNormal"/>
            </w:pPr>
          </w:p>
        </w:tc>
        <w:tc>
          <w:tcPr>
            <w:tcW w:w="1134"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850" w:type="dxa"/>
            <w:tcBorders>
              <w:top w:val="nil"/>
              <w:left w:val="nil"/>
              <w:bottom w:val="nil"/>
              <w:right w:val="nil"/>
            </w:tcBorders>
          </w:tcPr>
          <w:p w:rsidR="00195DBB" w:rsidRDefault="00195DBB">
            <w:pPr>
              <w:pStyle w:val="ConsPlusNormal"/>
            </w:pPr>
          </w:p>
        </w:tc>
        <w:tc>
          <w:tcPr>
            <w:tcW w:w="2835" w:type="dxa"/>
            <w:vMerge/>
            <w:tcBorders>
              <w:top w:val="nil"/>
              <w:left w:val="nil"/>
              <w:bottom w:val="single" w:sz="4" w:space="0" w:color="auto"/>
              <w:right w:val="nil"/>
            </w:tcBorders>
          </w:tcPr>
          <w:p w:rsidR="00195DBB" w:rsidRDefault="00195DBB"/>
        </w:tc>
        <w:tc>
          <w:tcPr>
            <w:tcW w:w="1417" w:type="dxa"/>
            <w:vMerge/>
            <w:tcBorders>
              <w:top w:val="nil"/>
              <w:left w:val="nil"/>
              <w:bottom w:val="single" w:sz="4" w:space="0" w:color="auto"/>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nil"/>
              <w:right w:val="nil"/>
            </w:tcBorders>
          </w:tcPr>
          <w:p w:rsidR="00195DBB" w:rsidRDefault="00195DBB">
            <w:pPr>
              <w:pStyle w:val="ConsPlusNormal"/>
              <w:ind w:left="283"/>
            </w:pPr>
            <w:r>
              <w:t>средства федерального бюджета (Минобрнауки России)</w:t>
            </w:r>
          </w:p>
        </w:tc>
        <w:tc>
          <w:tcPr>
            <w:tcW w:w="1134" w:type="dxa"/>
            <w:tcBorders>
              <w:top w:val="nil"/>
              <w:left w:val="nil"/>
              <w:bottom w:val="nil"/>
              <w:right w:val="nil"/>
            </w:tcBorders>
          </w:tcPr>
          <w:p w:rsidR="00195DBB" w:rsidRDefault="00195DBB">
            <w:pPr>
              <w:pStyle w:val="ConsPlusNormal"/>
              <w:jc w:val="center"/>
            </w:pPr>
            <w:r>
              <w:t>124</w:t>
            </w:r>
          </w:p>
        </w:tc>
        <w:tc>
          <w:tcPr>
            <w:tcW w:w="1134" w:type="dxa"/>
            <w:tcBorders>
              <w:top w:val="nil"/>
              <w:left w:val="nil"/>
              <w:bottom w:val="nil"/>
              <w:right w:val="nil"/>
            </w:tcBorders>
          </w:tcPr>
          <w:p w:rsidR="00195DBB" w:rsidRDefault="00195DBB">
            <w:pPr>
              <w:pStyle w:val="ConsPlusNormal"/>
              <w:jc w:val="center"/>
            </w:pPr>
            <w:r>
              <w:t>24</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850" w:type="dxa"/>
            <w:tcBorders>
              <w:top w:val="nil"/>
              <w:left w:val="nil"/>
              <w:bottom w:val="nil"/>
              <w:right w:val="nil"/>
            </w:tcBorders>
          </w:tcPr>
          <w:p w:rsidR="00195DBB" w:rsidRDefault="00195DBB">
            <w:pPr>
              <w:pStyle w:val="ConsPlusNormal"/>
              <w:jc w:val="center"/>
            </w:pPr>
            <w:r>
              <w:t>25</w:t>
            </w:r>
          </w:p>
        </w:tc>
        <w:tc>
          <w:tcPr>
            <w:tcW w:w="2835" w:type="dxa"/>
            <w:vMerge/>
            <w:tcBorders>
              <w:top w:val="nil"/>
              <w:left w:val="nil"/>
              <w:bottom w:val="single" w:sz="4" w:space="0" w:color="auto"/>
              <w:right w:val="nil"/>
            </w:tcBorders>
          </w:tcPr>
          <w:p w:rsidR="00195DBB" w:rsidRDefault="00195DBB"/>
        </w:tc>
        <w:tc>
          <w:tcPr>
            <w:tcW w:w="1417" w:type="dxa"/>
            <w:vMerge/>
            <w:tcBorders>
              <w:top w:val="nil"/>
              <w:left w:val="nil"/>
              <w:bottom w:val="single" w:sz="4" w:space="0" w:color="auto"/>
              <w:right w:val="nil"/>
            </w:tcBorders>
          </w:tcPr>
          <w:p w:rsidR="00195DBB" w:rsidRDefault="00195DBB"/>
        </w:tc>
      </w:tr>
      <w:tr w:rsidR="00195DBB">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195DBB" w:rsidRDefault="00195DBB">
            <w:pPr>
              <w:pStyle w:val="ConsPlusNormal"/>
              <w:ind w:left="283"/>
            </w:pPr>
            <w:r>
              <w:t>средства федерального бюджета (Россотрудничество)</w:t>
            </w:r>
          </w:p>
        </w:tc>
        <w:tc>
          <w:tcPr>
            <w:tcW w:w="1134" w:type="dxa"/>
            <w:tcBorders>
              <w:top w:val="nil"/>
              <w:left w:val="nil"/>
              <w:bottom w:val="single" w:sz="4" w:space="0" w:color="auto"/>
              <w:right w:val="nil"/>
            </w:tcBorders>
          </w:tcPr>
          <w:p w:rsidR="00195DBB" w:rsidRDefault="00195DBB">
            <w:pPr>
              <w:pStyle w:val="ConsPlusNormal"/>
              <w:jc w:val="center"/>
            </w:pPr>
            <w:r>
              <w:t>24</w:t>
            </w:r>
          </w:p>
        </w:tc>
        <w:tc>
          <w:tcPr>
            <w:tcW w:w="1134" w:type="dxa"/>
            <w:tcBorders>
              <w:top w:val="nil"/>
              <w:left w:val="nil"/>
              <w:bottom w:val="single" w:sz="4" w:space="0" w:color="auto"/>
              <w:right w:val="nil"/>
            </w:tcBorders>
          </w:tcPr>
          <w:p w:rsidR="00195DBB" w:rsidRDefault="00195DBB">
            <w:pPr>
              <w:pStyle w:val="ConsPlusNormal"/>
              <w:jc w:val="center"/>
            </w:pPr>
            <w:r>
              <w:t>4</w:t>
            </w:r>
          </w:p>
        </w:tc>
        <w:tc>
          <w:tcPr>
            <w:tcW w:w="850" w:type="dxa"/>
            <w:tcBorders>
              <w:top w:val="nil"/>
              <w:left w:val="nil"/>
              <w:bottom w:val="single" w:sz="4" w:space="0" w:color="auto"/>
              <w:right w:val="nil"/>
            </w:tcBorders>
          </w:tcPr>
          <w:p w:rsidR="00195DBB" w:rsidRDefault="00195DBB">
            <w:pPr>
              <w:pStyle w:val="ConsPlusNormal"/>
              <w:jc w:val="center"/>
            </w:pPr>
            <w:r>
              <w:t>5</w:t>
            </w:r>
          </w:p>
        </w:tc>
        <w:tc>
          <w:tcPr>
            <w:tcW w:w="850" w:type="dxa"/>
            <w:tcBorders>
              <w:top w:val="nil"/>
              <w:left w:val="nil"/>
              <w:bottom w:val="single" w:sz="4" w:space="0" w:color="auto"/>
              <w:right w:val="nil"/>
            </w:tcBorders>
          </w:tcPr>
          <w:p w:rsidR="00195DBB" w:rsidRDefault="00195DBB">
            <w:pPr>
              <w:pStyle w:val="ConsPlusNormal"/>
              <w:jc w:val="center"/>
            </w:pPr>
            <w:r>
              <w:t>5</w:t>
            </w:r>
          </w:p>
        </w:tc>
        <w:tc>
          <w:tcPr>
            <w:tcW w:w="850" w:type="dxa"/>
            <w:tcBorders>
              <w:top w:val="nil"/>
              <w:left w:val="nil"/>
              <w:bottom w:val="single" w:sz="4" w:space="0" w:color="auto"/>
              <w:right w:val="nil"/>
            </w:tcBorders>
          </w:tcPr>
          <w:p w:rsidR="00195DBB" w:rsidRDefault="00195DBB">
            <w:pPr>
              <w:pStyle w:val="ConsPlusNormal"/>
              <w:jc w:val="center"/>
            </w:pPr>
            <w:r>
              <w:t>5</w:t>
            </w:r>
          </w:p>
        </w:tc>
        <w:tc>
          <w:tcPr>
            <w:tcW w:w="850" w:type="dxa"/>
            <w:tcBorders>
              <w:top w:val="nil"/>
              <w:left w:val="nil"/>
              <w:bottom w:val="single" w:sz="4" w:space="0" w:color="auto"/>
              <w:right w:val="nil"/>
            </w:tcBorders>
          </w:tcPr>
          <w:p w:rsidR="00195DBB" w:rsidRDefault="00195DBB">
            <w:pPr>
              <w:pStyle w:val="ConsPlusNormal"/>
              <w:jc w:val="center"/>
            </w:pPr>
            <w:r>
              <w:t>5</w:t>
            </w:r>
          </w:p>
        </w:tc>
        <w:tc>
          <w:tcPr>
            <w:tcW w:w="2835" w:type="dxa"/>
            <w:vMerge/>
            <w:tcBorders>
              <w:top w:val="nil"/>
              <w:left w:val="nil"/>
              <w:bottom w:val="single" w:sz="4" w:space="0" w:color="auto"/>
              <w:right w:val="nil"/>
            </w:tcBorders>
          </w:tcPr>
          <w:p w:rsidR="00195DBB" w:rsidRDefault="00195DBB"/>
        </w:tc>
        <w:tc>
          <w:tcPr>
            <w:tcW w:w="1417" w:type="dxa"/>
            <w:vMerge/>
            <w:tcBorders>
              <w:top w:val="nil"/>
              <w:left w:val="nil"/>
              <w:bottom w:val="single" w:sz="4" w:space="0" w:color="auto"/>
              <w:right w:val="nil"/>
            </w:tcBorders>
          </w:tcPr>
          <w:p w:rsidR="00195DBB" w:rsidRDefault="00195DBB"/>
        </w:tc>
      </w:tr>
    </w:tbl>
    <w:p w:rsidR="00195DBB" w:rsidRDefault="00195DBB">
      <w:pPr>
        <w:sectPr w:rsidR="00195DBB">
          <w:pgSz w:w="16838" w:h="11905" w:orient="landscape"/>
          <w:pgMar w:top="1701" w:right="1134" w:bottom="850" w:left="1134" w:header="0" w:footer="0" w:gutter="0"/>
          <w:cols w:space="720"/>
        </w:sectPr>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1"/>
      </w:pPr>
      <w:r>
        <w:t>Приложение N 5</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5" w:name="P2474"/>
      <w:bookmarkEnd w:id="5"/>
      <w:r>
        <w:t>ПРАВИЛА</w:t>
      </w:r>
    </w:p>
    <w:p w:rsidR="00195DBB" w:rsidRDefault="00195DBB">
      <w:pPr>
        <w:pStyle w:val="ConsPlusNormal"/>
        <w:jc w:val="center"/>
      </w:pPr>
      <w:r>
        <w:t>ПРЕДОСТАВЛЕНИЯ ИЗ ФЕДЕРАЛЬНОГО БЮДЖЕТА ГРАНТОВ В ФОРМЕ</w:t>
      </w:r>
    </w:p>
    <w:p w:rsidR="00195DBB" w:rsidRDefault="00195DBB">
      <w:pPr>
        <w:pStyle w:val="ConsPlusNormal"/>
        <w:jc w:val="center"/>
      </w:pPr>
      <w:r>
        <w:t>СУБСИДИЙ В РАМКАХ РЕАЛИЗАЦИИ ФЕДЕРАЛЬНОЙ ЦЕЛЕВОЙ ПРОГРАММЫ</w:t>
      </w:r>
    </w:p>
    <w:p w:rsidR="00195DBB" w:rsidRDefault="00195DBB">
      <w:pPr>
        <w:pStyle w:val="ConsPlusNormal"/>
        <w:jc w:val="center"/>
      </w:pPr>
      <w:r>
        <w:t>"РУССКИЙ ЯЗЫК" НА 2016 - 2020 ГОДЫ</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Постановлений Правительства РФ от 02.04.2016 </w:t>
      </w:r>
      <w:hyperlink r:id="rId47" w:history="1">
        <w:r>
          <w:rPr>
            <w:color w:val="0000FF"/>
          </w:rPr>
          <w:t>N 264</w:t>
        </w:r>
      </w:hyperlink>
      <w:r>
        <w:t>,</w:t>
      </w:r>
    </w:p>
    <w:p w:rsidR="00195DBB" w:rsidRDefault="00195DBB">
      <w:pPr>
        <w:pStyle w:val="ConsPlusNormal"/>
        <w:jc w:val="center"/>
      </w:pPr>
      <w:r>
        <w:t xml:space="preserve">от 31.01.2017 </w:t>
      </w:r>
      <w:hyperlink r:id="rId48" w:history="1">
        <w:r>
          <w:rPr>
            <w:color w:val="0000FF"/>
          </w:rPr>
          <w:t>N 113</w:t>
        </w:r>
      </w:hyperlink>
      <w:r>
        <w:t>)</w:t>
      </w:r>
    </w:p>
    <w:p w:rsidR="00195DBB" w:rsidRDefault="00195DBB">
      <w:pPr>
        <w:pStyle w:val="ConsPlusNormal"/>
        <w:jc w:val="both"/>
      </w:pPr>
    </w:p>
    <w:p w:rsidR="00195DBB" w:rsidRDefault="00195DBB">
      <w:pPr>
        <w:pStyle w:val="ConsPlusNormal"/>
        <w:ind w:firstLine="540"/>
        <w:jc w:val="both"/>
      </w:pPr>
      <w:r>
        <w:t>1. Настоящие Правила определяют порядок и условия предоставления из федерального бюджета грантов в форме субсидий в рамках реализации федеральной целевой программы "Русский язык" на 2016 - 2020 годы (далее соответственно - гранты, субсидии, Программа).</w:t>
      </w:r>
    </w:p>
    <w:p w:rsidR="00195DBB" w:rsidRDefault="00195DBB">
      <w:pPr>
        <w:pStyle w:val="ConsPlusNormal"/>
        <w:spacing w:before="220"/>
        <w:ind w:firstLine="540"/>
        <w:jc w:val="both"/>
      </w:pPr>
      <w:r>
        <w:t>2. Выделение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w:t>
      </w:r>
    </w:p>
    <w:p w:rsidR="00195DBB" w:rsidRDefault="00195DBB">
      <w:pPr>
        <w:pStyle w:val="ConsPlusNormal"/>
        <w:spacing w:before="220"/>
        <w:ind w:firstLine="540"/>
        <w:jc w:val="both"/>
      </w:pPr>
      <w: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в установленном порядке на очередной финансовый год Министерству образования и науки Российской Федерации 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w:t>
      </w:r>
    </w:p>
    <w:p w:rsidR="00195DBB" w:rsidRDefault="00195DBB">
      <w:pPr>
        <w:pStyle w:val="ConsPlusNormal"/>
        <w:spacing w:before="220"/>
        <w:ind w:firstLine="540"/>
        <w:jc w:val="both"/>
      </w:pPr>
      <w:r>
        <w:t>4. Бюджетные и автономные учреждения, не находящиеся в ведении Министерства образования и науки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представляют в составе заявки на участие в конкурсе письменное согласие органа, осуществляющего функции и полномочия учредителя указанных учреждений, оформленное на бланке органа-учредителя, на участие учреждения в конкурсе.</w:t>
      </w:r>
    </w:p>
    <w:p w:rsidR="00195DBB" w:rsidRDefault="00195DBB">
      <w:pPr>
        <w:pStyle w:val="ConsPlusNormal"/>
        <w:spacing w:before="220"/>
        <w:ind w:firstLine="540"/>
        <w:jc w:val="both"/>
      </w:pPr>
      <w:r>
        <w:t>5. Гранты предоставляются на реализацию следующих мероприятий Программы:</w:t>
      </w:r>
    </w:p>
    <w:p w:rsidR="00195DBB" w:rsidRDefault="00195DBB">
      <w:pPr>
        <w:pStyle w:val="ConsPlusNormal"/>
        <w:spacing w:before="220"/>
        <w:ind w:firstLine="540"/>
        <w:jc w:val="both"/>
      </w:pPr>
      <w:bookmarkStart w:id="6" w:name="P2488"/>
      <w:bookmarkEnd w:id="6"/>
      <w:r>
        <w:t>а) по Министерству образования и науки Российской Федерации:</w:t>
      </w:r>
    </w:p>
    <w:p w:rsidR="00195DBB" w:rsidRDefault="00195DBB">
      <w:pPr>
        <w:pStyle w:val="ConsPlusNormal"/>
        <w:spacing w:before="220"/>
        <w:ind w:firstLine="540"/>
        <w:jc w:val="both"/>
      </w:pPr>
      <w:r>
        <w:t>формирование и развитие партнерской сети "Институт Пушкина";</w:t>
      </w:r>
    </w:p>
    <w:p w:rsidR="00195DBB" w:rsidRDefault="00195DBB">
      <w:pPr>
        <w:pStyle w:val="ConsPlusNormal"/>
        <w:spacing w:before="220"/>
        <w:ind w:firstLine="540"/>
        <w:jc w:val="both"/>
      </w:pPr>
      <w:r>
        <w:t>формирование и развитие необходимой и достаточной учебно-методической базы, современной технологической инфраструктуры;</w:t>
      </w:r>
    </w:p>
    <w:p w:rsidR="00195DBB" w:rsidRDefault="00195DBB">
      <w:pPr>
        <w:pStyle w:val="ConsPlusNormal"/>
        <w:spacing w:before="220"/>
        <w:ind w:firstLine="540"/>
        <w:jc w:val="both"/>
      </w:pPr>
      <w: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195DBB" w:rsidRDefault="00195DBB">
      <w:pPr>
        <w:pStyle w:val="ConsPlusNormal"/>
        <w:spacing w:before="220"/>
        <w:ind w:firstLine="540"/>
        <w:jc w:val="both"/>
      </w:pPr>
      <w:r>
        <w:lastRenderedPageBreak/>
        <w:t>развитие онлайн-школы на русском языке;</w:t>
      </w:r>
    </w:p>
    <w:p w:rsidR="00195DBB" w:rsidRDefault="00195DBB">
      <w:pPr>
        <w:pStyle w:val="ConsPlusNormal"/>
        <w:spacing w:before="220"/>
        <w:ind w:firstLine="540"/>
        <w:jc w:val="both"/>
      </w:pPr>
      <w:r>
        <w:t>обеспечение обучающихся на русском языке комплексной технической, консультационной, тьюторской поддержкой, в том числе с использованием возможностей голосового перевода в режиме реального времени;</w:t>
      </w:r>
    </w:p>
    <w:p w:rsidR="00195DBB" w:rsidRDefault="00195DBB">
      <w:pPr>
        <w:pStyle w:val="ConsPlusNormal"/>
        <w:spacing w:before="220"/>
        <w:ind w:firstLine="540"/>
        <w:jc w:val="both"/>
      </w:pPr>
      <w: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195DBB" w:rsidRDefault="00195DBB">
      <w:pPr>
        <w:pStyle w:val="ConsPlusNormal"/>
        <w:spacing w:before="220"/>
        <w:ind w:firstLine="540"/>
        <w:jc w:val="both"/>
      </w:pPr>
      <w:r>
        <w:t>внедрение игр с русским образовательным содержанием в глобальных интернет-сообществах;</w:t>
      </w:r>
    </w:p>
    <w:p w:rsidR="00195DBB" w:rsidRDefault="00195DBB">
      <w:pPr>
        <w:pStyle w:val="ConsPlusNormal"/>
        <w:spacing w:before="220"/>
        <w:ind w:firstLine="540"/>
        <w:jc w:val="both"/>
      </w:pPr>
      <w:r>
        <w:t>активная информационная политика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w:t>
      </w:r>
    </w:p>
    <w:p w:rsidR="00195DBB" w:rsidRDefault="00195DBB">
      <w:pPr>
        <w:pStyle w:val="ConsPlusNormal"/>
        <w:spacing w:before="220"/>
        <w:ind w:firstLine="540"/>
        <w:jc w:val="both"/>
      </w:pPr>
      <w:r>
        <w:t>проведение в Российской Федерации и за рубежом комплексных мероприятий просветительского и образовательного характера;</w:t>
      </w:r>
    </w:p>
    <w:p w:rsidR="00195DBB" w:rsidRDefault="00195DBB">
      <w:pPr>
        <w:pStyle w:val="ConsPlusNormal"/>
        <w:spacing w:before="220"/>
        <w:ind w:firstLine="540"/>
        <w:jc w:val="both"/>
      </w:pPr>
      <w:r>
        <w:t>проведение международных форумов и конференций, в том числе форума выпускников российских (советских) вузов;</w:t>
      </w:r>
    </w:p>
    <w:p w:rsidR="00195DBB" w:rsidRDefault="00195DBB">
      <w:pPr>
        <w:pStyle w:val="ConsPlusNormal"/>
        <w:spacing w:before="220"/>
        <w:ind w:firstLine="540"/>
        <w:jc w:val="both"/>
      </w:pPr>
      <w:r>
        <w:t>ежегодное проведение Международного педагогического форума с участием преподавателей русского языка как родного и как иностранного;</w:t>
      </w:r>
    </w:p>
    <w:p w:rsidR="00195DBB" w:rsidRDefault="00195DBB">
      <w:pPr>
        <w:pStyle w:val="ConsPlusNormal"/>
        <w:spacing w:before="220"/>
        <w:ind w:firstLine="540"/>
        <w:jc w:val="both"/>
      </w:pPr>
      <w:r>
        <w:t>проведение конгрессно-выставочных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195DBB" w:rsidRDefault="00195DBB">
      <w:pPr>
        <w:pStyle w:val="ConsPlusNormal"/>
        <w:spacing w:before="220"/>
        <w:ind w:firstLine="540"/>
        <w:jc w:val="both"/>
      </w:pPr>
      <w: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195DBB" w:rsidRDefault="00195DBB">
      <w:pPr>
        <w:pStyle w:val="ConsPlusNormal"/>
        <w:spacing w:before="220"/>
        <w:ind w:firstLine="540"/>
        <w:jc w:val="both"/>
      </w:pPr>
      <w:r>
        <w:t>ежегодное проведение Международной олимпиады по русскому языку в дистанционном формате;</w:t>
      </w:r>
    </w:p>
    <w:p w:rsidR="00195DBB" w:rsidRDefault="00195DBB">
      <w:pPr>
        <w:pStyle w:val="ConsPlusNormal"/>
        <w:spacing w:before="220"/>
        <w:ind w:firstLine="540"/>
        <w:jc w:val="both"/>
      </w:pPr>
      <w:r>
        <w:t>формирование и поддержка добровольческого (волонтерского) движения по продвижению русского языка и образования на русском языке;</w:t>
      </w:r>
    </w:p>
    <w:p w:rsidR="00195DBB" w:rsidRDefault="00195DBB">
      <w:pPr>
        <w:pStyle w:val="ConsPlusNormal"/>
        <w:spacing w:before="220"/>
        <w:ind w:firstLine="540"/>
        <w:jc w:val="both"/>
      </w:pPr>
      <w: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195DBB" w:rsidRDefault="00195DBB">
      <w:pPr>
        <w:pStyle w:val="ConsPlusNormal"/>
        <w:spacing w:before="220"/>
        <w:ind w:firstLine="540"/>
        <w:jc w:val="both"/>
      </w:pPr>
      <w: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195DBB" w:rsidRDefault="00195DBB">
      <w:pPr>
        <w:pStyle w:val="ConsPlusNormal"/>
        <w:spacing w:before="220"/>
        <w:ind w:firstLine="540"/>
        <w:jc w:val="both"/>
      </w:pPr>
      <w:bookmarkStart w:id="7" w:name="P2506"/>
      <w:bookmarkEnd w:id="7"/>
      <w:r>
        <w:t>б) по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w:t>
      </w:r>
    </w:p>
    <w:p w:rsidR="00195DBB" w:rsidRDefault="00195DBB">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195DBB" w:rsidRDefault="00195DBB">
      <w:pPr>
        <w:pStyle w:val="ConsPlusNormal"/>
        <w:spacing w:before="220"/>
        <w:ind w:firstLine="540"/>
        <w:jc w:val="both"/>
      </w:pPr>
      <w:r>
        <w:t xml:space="preserve">организационно-методическое обеспечение поддержки русских школ в государствах - </w:t>
      </w:r>
      <w:r>
        <w:lastRenderedPageBreak/>
        <w:t>участниках Содружества Независимых Государств;</w:t>
      </w:r>
    </w:p>
    <w:p w:rsidR="00195DBB" w:rsidRDefault="00195DBB">
      <w:pPr>
        <w:pStyle w:val="ConsPlusNormal"/>
        <w:spacing w:before="220"/>
        <w:ind w:firstLine="540"/>
        <w:jc w:val="both"/>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195DBB" w:rsidRDefault="00195DBB">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195DBB" w:rsidRDefault="00195DBB">
      <w:pPr>
        <w:pStyle w:val="ConsPlusNormal"/>
        <w:spacing w:before="220"/>
        <w:ind w:firstLine="540"/>
        <w:jc w:val="both"/>
      </w:pPr>
      <w:r>
        <w:t>организационно-методическое обеспечение поддержки русских школ в странах дальнего зарубежья;</w:t>
      </w:r>
    </w:p>
    <w:p w:rsidR="00195DBB" w:rsidRDefault="00195DBB">
      <w:pPr>
        <w:pStyle w:val="ConsPlusNormal"/>
        <w:spacing w:before="220"/>
        <w:ind w:firstLine="540"/>
        <w:jc w:val="both"/>
      </w:pPr>
      <w: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195DBB" w:rsidRDefault="00195DBB">
      <w:pPr>
        <w:pStyle w:val="ConsPlusNormal"/>
        <w:spacing w:before="220"/>
        <w:ind w:firstLine="540"/>
        <w:jc w:val="both"/>
      </w:pPr>
      <w: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195DBB" w:rsidRDefault="00195DBB">
      <w:pPr>
        <w:pStyle w:val="ConsPlusNormal"/>
        <w:jc w:val="both"/>
      </w:pPr>
      <w:r>
        <w:t xml:space="preserve">(абзац введен </w:t>
      </w:r>
      <w:hyperlink r:id="rId49" w:history="1">
        <w:r>
          <w:rPr>
            <w:color w:val="0000FF"/>
          </w:rPr>
          <w:t>Постановлением</w:t>
        </w:r>
      </w:hyperlink>
      <w:r>
        <w:t xml:space="preserve"> Правительства РФ от 02.04.2016 N 264)</w:t>
      </w:r>
    </w:p>
    <w:p w:rsidR="00195DBB" w:rsidRDefault="00195DBB">
      <w:pPr>
        <w:pStyle w:val="ConsPlusNormal"/>
        <w:spacing w:before="220"/>
        <w:ind w:firstLine="540"/>
        <w:jc w:val="both"/>
      </w:pPr>
      <w:r>
        <w:t xml:space="preserve">6. Министерство образования и науки Российской Федерации (в отношении мероприятий, указанных в </w:t>
      </w:r>
      <w:hyperlink w:anchor="P2488" w:history="1">
        <w:r>
          <w:rPr>
            <w:color w:val="0000FF"/>
          </w:rPr>
          <w:t>подпункте "а" пункта 5</w:t>
        </w:r>
      </w:hyperlink>
      <w:r>
        <w:t xml:space="preserve"> настоящих Правил)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506" w:history="1">
        <w:r>
          <w:rPr>
            <w:color w:val="0000FF"/>
          </w:rPr>
          <w:t>подпункте "б" пункта 5</w:t>
        </w:r>
      </w:hyperlink>
      <w:r>
        <w:t xml:space="preserve"> настоящих Правил) определяют порядок проведения конкурсного отбора на предоставление грантов в форме субсидий в рамках реализации Программы, разрабатывают и утверждают конкурсную документацию по отбору победителей конкурса на право предоставления гранта, </w:t>
      </w:r>
      <w:hyperlink r:id="rId50" w:history="1">
        <w:r>
          <w:rPr>
            <w:color w:val="0000FF"/>
          </w:rPr>
          <w:t>форму</w:t>
        </w:r>
      </w:hyperlink>
      <w:r>
        <w:t xml:space="preserve"> соглашения о предоставлении гранта победителю конкурса, а также </w:t>
      </w:r>
      <w:hyperlink r:id="rId51" w:history="1">
        <w:r>
          <w:rPr>
            <w:color w:val="0000FF"/>
          </w:rPr>
          <w:t>форму</w:t>
        </w:r>
      </w:hyperlink>
      <w:r>
        <w:t xml:space="preserve"> отчета о расходовании гранта его получателем.</w:t>
      </w:r>
    </w:p>
    <w:p w:rsidR="00195DBB" w:rsidRDefault="00195DBB">
      <w:pPr>
        <w:pStyle w:val="ConsPlusNormal"/>
        <w:spacing w:before="220"/>
        <w:ind w:firstLine="540"/>
        <w:jc w:val="both"/>
      </w:pPr>
      <w:r>
        <w:t>7. Перечень победителей конкурса и размер предоставляемых им грантов утверждаются организатором конкурса.</w:t>
      </w:r>
    </w:p>
    <w:p w:rsidR="00195DBB" w:rsidRDefault="00195DBB">
      <w:pPr>
        <w:pStyle w:val="ConsPlusNormal"/>
        <w:spacing w:before="220"/>
        <w:ind w:firstLine="540"/>
        <w:jc w:val="both"/>
      </w:pPr>
      <w:r>
        <w:t xml:space="preserve">8. Грант предоставляется юридическим лицам на основании соглашения, заключенного с Министерством образования и науки Российской Федерации (в отношении мероприятий, указанных в </w:t>
      </w:r>
      <w:hyperlink w:anchor="P2488" w:history="1">
        <w:r>
          <w:rPr>
            <w:color w:val="0000FF"/>
          </w:rPr>
          <w:t>подпункте "а" пункта 5</w:t>
        </w:r>
      </w:hyperlink>
      <w:r>
        <w:t xml:space="preserve"> 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506" w:history="1">
        <w:r>
          <w:rPr>
            <w:color w:val="0000FF"/>
          </w:rPr>
          <w:t>подпункте "б" пункта 5</w:t>
        </w:r>
      </w:hyperlink>
      <w:r>
        <w:t xml:space="preserve"> настоящих Правил) (далее - соглашение). Размер гранта определяется в соответствии с запрашиваемым размером, указанным в заявке на участие в конкурсе, но не более предельного размера гранта, установленного в извещении о проведении конкурса.</w:t>
      </w:r>
    </w:p>
    <w:p w:rsidR="00195DBB" w:rsidRDefault="00195DBB">
      <w:pPr>
        <w:pStyle w:val="ConsPlusNormal"/>
        <w:spacing w:before="220"/>
        <w:ind w:firstLine="540"/>
        <w:jc w:val="both"/>
      </w:pPr>
      <w:r>
        <w:t>9. В соглашении предусматриваются следующие положения:</w:t>
      </w:r>
    </w:p>
    <w:p w:rsidR="00195DBB" w:rsidRDefault="00195DBB">
      <w:pPr>
        <w:pStyle w:val="ConsPlusNormal"/>
        <w:spacing w:before="220"/>
        <w:ind w:firstLine="540"/>
        <w:jc w:val="both"/>
      </w:pPr>
      <w:r>
        <w:t>а) целевое назначение гранта;</w:t>
      </w:r>
    </w:p>
    <w:p w:rsidR="00195DBB" w:rsidRDefault="00195DBB">
      <w:pPr>
        <w:pStyle w:val="ConsPlusNormal"/>
        <w:spacing w:before="220"/>
        <w:ind w:firstLine="540"/>
        <w:jc w:val="both"/>
      </w:pPr>
      <w:r>
        <w:t>б) сроки перечисления гранта;</w:t>
      </w:r>
    </w:p>
    <w:p w:rsidR="00195DBB" w:rsidRDefault="00195DBB">
      <w:pPr>
        <w:pStyle w:val="ConsPlusNormal"/>
        <w:jc w:val="both"/>
      </w:pPr>
      <w:r>
        <w:t xml:space="preserve">(в ред. </w:t>
      </w:r>
      <w:hyperlink r:id="rId52"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в) перечень затрат, на финансовое обеспечение которых предоставляются гранты;</w:t>
      </w:r>
    </w:p>
    <w:p w:rsidR="00195DBB" w:rsidRDefault="00195DBB">
      <w:pPr>
        <w:pStyle w:val="ConsPlusNormal"/>
        <w:spacing w:before="220"/>
        <w:ind w:firstLine="540"/>
        <w:jc w:val="both"/>
      </w:pPr>
      <w:r>
        <w:t>г) размер гранта и условия его предоставления;</w:t>
      </w:r>
    </w:p>
    <w:p w:rsidR="00195DBB" w:rsidRDefault="00195DBB">
      <w:pPr>
        <w:pStyle w:val="ConsPlusNormal"/>
        <w:spacing w:before="220"/>
        <w:ind w:firstLine="540"/>
        <w:jc w:val="both"/>
      </w:pPr>
      <w:r>
        <w:lastRenderedPageBreak/>
        <w:t>д) значения показателей результативности использования гранта;</w:t>
      </w:r>
    </w:p>
    <w:p w:rsidR="00195DBB" w:rsidRDefault="00195DBB">
      <w:pPr>
        <w:pStyle w:val="ConsPlusNormal"/>
        <w:spacing w:before="220"/>
        <w:ind w:firstLine="540"/>
        <w:jc w:val="both"/>
      </w:pPr>
      <w:r>
        <w:t>е) порядок и сроки представления отчетности об осуществлении расходов, источником финансового обеспечения которых является грант;</w:t>
      </w:r>
    </w:p>
    <w:p w:rsidR="00195DBB" w:rsidRDefault="00195DBB">
      <w:pPr>
        <w:pStyle w:val="ConsPlusNormal"/>
        <w:spacing w:before="220"/>
        <w:ind w:firstLine="540"/>
        <w:jc w:val="both"/>
      </w:pPr>
      <w:r>
        <w:t>ж) обязанность получателя субсидии предоставить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проекта), предусмотренного соглашением;</w:t>
      </w:r>
    </w:p>
    <w:p w:rsidR="00195DBB" w:rsidRDefault="00195DBB">
      <w:pPr>
        <w:pStyle w:val="ConsPlusNormal"/>
        <w:spacing w:before="220"/>
        <w:ind w:firstLine="540"/>
        <w:jc w:val="both"/>
      </w:pPr>
      <w:r>
        <w:t>з) согласие получателя гранта на осуществление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которые установлены соглашением и соответствующими правилами;</w:t>
      </w:r>
    </w:p>
    <w:p w:rsidR="00195DBB" w:rsidRDefault="00195DBB">
      <w:pPr>
        <w:pStyle w:val="ConsPlusNormal"/>
        <w:spacing w:before="220"/>
        <w:ind w:firstLine="540"/>
        <w:jc w:val="both"/>
      </w:pPr>
      <w:r>
        <w:t>и)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государственными органами контроля и надзора, факта нарушения условий предоставления субсидии;</w:t>
      </w:r>
    </w:p>
    <w:p w:rsidR="00195DBB" w:rsidRDefault="00195DBB">
      <w:pPr>
        <w:pStyle w:val="ConsPlusNormal"/>
        <w:spacing w:before="220"/>
        <w:ind w:firstLine="540"/>
        <w:jc w:val="both"/>
      </w:pPr>
      <w:r>
        <w:t>к) перечень документов, предоставляемых получателем для получения гранта.</w:t>
      </w:r>
    </w:p>
    <w:p w:rsidR="00195DBB" w:rsidRDefault="00195DBB">
      <w:pPr>
        <w:pStyle w:val="ConsPlusNormal"/>
        <w:spacing w:before="220"/>
        <w:ind w:firstLine="540"/>
        <w:jc w:val="both"/>
      </w:pPr>
      <w:r>
        <w:t>10. В случае если получателем гранта является бюджетное или автономное учреждение, не находящееся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том числе созданное субъектом Российской Федерации, муниципальным образованием), копии отчета о расходах, источником финансового обеспечения которых является грант, направляются в орган, осуществляющий функции и полномочия учредителя.</w:t>
      </w:r>
    </w:p>
    <w:p w:rsidR="00195DBB" w:rsidRDefault="00195DBB">
      <w:pPr>
        <w:pStyle w:val="ConsPlusNormal"/>
        <w:spacing w:before="220"/>
        <w:ind w:firstLine="540"/>
        <w:jc w:val="both"/>
      </w:pPr>
      <w:r>
        <w:t>11. Операции с грантами, предоставляемыми бюджетному или автономному учреждению, находящемуся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195DBB" w:rsidRDefault="00195DBB">
      <w:pPr>
        <w:pStyle w:val="ConsPlusNormal"/>
        <w:spacing w:before="220"/>
        <w:ind w:firstLine="540"/>
        <w:jc w:val="both"/>
      </w:pPr>
      <w:r>
        <w:t>В случае если бюджетное (автономное) учреждение не находится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(за исключением субсидий на иные цели, предоставленных бюджетным (автономным) учреждениям из соответствующих бюджетов бюджетной системы Российской Федерации).</w:t>
      </w:r>
    </w:p>
    <w:p w:rsidR="00195DBB" w:rsidRDefault="00195DBB">
      <w:pPr>
        <w:pStyle w:val="ConsPlusNormal"/>
        <w:spacing w:before="220"/>
        <w:ind w:firstLine="540"/>
        <w:jc w:val="both"/>
      </w:pPr>
      <w:r>
        <w:t xml:space="preserve">12. Перечисление гранта иным получателям гранта (за исключением бюджетных и </w:t>
      </w:r>
      <w:r>
        <w:lastRenderedPageBreak/>
        <w:t>автономных учреждений) осуществляется на расчетные счета, открытые в банке или иной кредитной организации.</w:t>
      </w:r>
    </w:p>
    <w:p w:rsidR="00195DBB" w:rsidRDefault="00195DBB">
      <w:pPr>
        <w:pStyle w:val="ConsPlusNormal"/>
        <w:spacing w:before="220"/>
        <w:ind w:firstLine="540"/>
        <w:jc w:val="both"/>
      </w:pPr>
      <w:r>
        <w:t>13. Информация о размерах и сроках перечисления грантов учитывается Министерством образования и науки Российской Федерации,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95DBB" w:rsidRDefault="00195DBB">
      <w:pPr>
        <w:pStyle w:val="ConsPlusNormal"/>
        <w:spacing w:before="220"/>
        <w:ind w:firstLine="540"/>
        <w:jc w:val="both"/>
      </w:pPr>
      <w:r>
        <w:t>14. Не использованный на 1 января текущего финансового года остаток грантов подлежит возврату в федеральный бюджет. В случае если неиспользованный остаток грантов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95DBB" w:rsidRDefault="00195DBB">
      <w:pPr>
        <w:pStyle w:val="ConsPlusNormal"/>
        <w:spacing w:before="220"/>
        <w:ind w:firstLine="540"/>
        <w:jc w:val="both"/>
      </w:pPr>
      <w:r>
        <w:t>15. В случае несоблюдения получателем гранта условий, установленных соглашением,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195DBB" w:rsidRDefault="00195DBB">
      <w:pPr>
        <w:pStyle w:val="ConsPlusNormal"/>
        <w:spacing w:before="220"/>
        <w:ind w:firstLine="540"/>
        <w:jc w:val="both"/>
      </w:pPr>
      <w:r>
        <w:t>16. Контроль за соблюдением получателем гранта условий, установленных соглашением, осуществляют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федеральный орган исполнительной власти, осуществляющий функции по контролю и надзору в финансово-бюджетной сфере.</w:t>
      </w:r>
    </w:p>
    <w:p w:rsidR="00195DBB" w:rsidRDefault="00195DBB">
      <w:pPr>
        <w:pStyle w:val="ConsPlusNormal"/>
        <w:jc w:val="both"/>
      </w:pPr>
      <w:r>
        <w:t xml:space="preserve">(в ред. </w:t>
      </w:r>
      <w:hyperlink r:id="rId53" w:history="1">
        <w:r>
          <w:rPr>
            <w:color w:val="0000FF"/>
          </w:rPr>
          <w:t>Постановления</w:t>
        </w:r>
      </w:hyperlink>
      <w:r>
        <w:t xml:space="preserve"> Правительства РФ от 02.04.2016 N 264)</w:t>
      </w: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1"/>
      </w:pPr>
      <w:r>
        <w:t>Приложение N 6</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8" w:name="P2549"/>
      <w:bookmarkEnd w:id="8"/>
      <w:r>
        <w:t>ПРАВИЛА</w:t>
      </w:r>
    </w:p>
    <w:p w:rsidR="00195DBB" w:rsidRDefault="00195DBB">
      <w:pPr>
        <w:pStyle w:val="ConsPlusNormal"/>
        <w:jc w:val="center"/>
      </w:pPr>
      <w:r>
        <w:t>ПРЕДОСТАВЛЕНИЯ И РАСПРЕДЕЛЕНИЯ СУБСИДИЙ ИЗ ФЕДЕРАЛЬНОГО</w:t>
      </w:r>
    </w:p>
    <w:p w:rsidR="00195DBB" w:rsidRDefault="00195DBB">
      <w:pPr>
        <w:pStyle w:val="ConsPlusNormal"/>
        <w:jc w:val="center"/>
      </w:pPr>
      <w:r>
        <w:t>БЮДЖЕТА БЮДЖЕТАМ СУБЪЕКТОВ РОССИЙСКОЙ ФЕДЕРАЦИИ</w:t>
      </w:r>
    </w:p>
    <w:p w:rsidR="00195DBB" w:rsidRDefault="00195DBB">
      <w:pPr>
        <w:pStyle w:val="ConsPlusNormal"/>
        <w:jc w:val="center"/>
      </w:pPr>
      <w:r>
        <w:t>НА ПОДДЕРЖКУ РЕАЛИЗАЦИИ МЕРОПРИЯТИЯ ФЕДЕРАЛЬНОЙ</w:t>
      </w:r>
    </w:p>
    <w:p w:rsidR="00195DBB" w:rsidRDefault="00195DBB">
      <w:pPr>
        <w:pStyle w:val="ConsPlusNormal"/>
        <w:jc w:val="center"/>
      </w:pPr>
      <w:r>
        <w:t>ЦЕЛЕВОЙ ПРОГРАММЫ "РУССКИЙ ЯЗЫК" НА 2016 - 2020 ГОДЫ</w:t>
      </w:r>
    </w:p>
    <w:p w:rsidR="00195DBB" w:rsidRDefault="00195DBB">
      <w:pPr>
        <w:pStyle w:val="ConsPlusNormal"/>
        <w:jc w:val="center"/>
      </w:pPr>
    </w:p>
    <w:p w:rsidR="00195DBB" w:rsidRDefault="00195DBB">
      <w:pPr>
        <w:pStyle w:val="ConsPlusNormal"/>
        <w:jc w:val="center"/>
      </w:pPr>
      <w:r>
        <w:t>Список изменяющих документов</w:t>
      </w:r>
    </w:p>
    <w:p w:rsidR="00195DBB" w:rsidRDefault="00195DBB">
      <w:pPr>
        <w:pStyle w:val="ConsPlusNormal"/>
        <w:jc w:val="center"/>
      </w:pPr>
      <w:r>
        <w:t xml:space="preserve">(в ред. Постановлений Правительства РФ от 02.04.2016 </w:t>
      </w:r>
      <w:hyperlink r:id="rId54" w:history="1">
        <w:r>
          <w:rPr>
            <w:color w:val="0000FF"/>
          </w:rPr>
          <w:t>N 264</w:t>
        </w:r>
      </w:hyperlink>
      <w:r>
        <w:t>,</w:t>
      </w:r>
    </w:p>
    <w:p w:rsidR="00195DBB" w:rsidRDefault="00195DBB">
      <w:pPr>
        <w:pStyle w:val="ConsPlusNormal"/>
        <w:jc w:val="center"/>
      </w:pPr>
      <w:r>
        <w:t xml:space="preserve">от 31.01.2017 </w:t>
      </w:r>
      <w:hyperlink r:id="rId55" w:history="1">
        <w:r>
          <w:rPr>
            <w:color w:val="0000FF"/>
          </w:rPr>
          <w:t>N 113</w:t>
        </w:r>
      </w:hyperlink>
      <w:r>
        <w:t>)</w:t>
      </w:r>
    </w:p>
    <w:p w:rsidR="00195DBB" w:rsidRDefault="00195DBB">
      <w:pPr>
        <w:pStyle w:val="ConsPlusNormal"/>
        <w:jc w:val="both"/>
      </w:pPr>
    </w:p>
    <w:p w:rsidR="00195DBB" w:rsidRDefault="00195DBB">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реализации мероприятия федеральной целевой программы "Русский язык" на 2016 - 2020 годы (далее соответственно - Программа, субсидии).</w:t>
      </w:r>
    </w:p>
    <w:p w:rsidR="00195DBB" w:rsidRDefault="00195DBB">
      <w:pPr>
        <w:pStyle w:val="ConsPlusNormal"/>
        <w:jc w:val="both"/>
      </w:pPr>
      <w:r>
        <w:t xml:space="preserve">(в ред. </w:t>
      </w:r>
      <w:hyperlink r:id="rId56"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bookmarkStart w:id="9" w:name="P2561"/>
      <w:bookmarkEnd w:id="9"/>
      <w:r>
        <w:t xml:space="preserve">2. Субсидии предоставляются в целях софинансирования мероприятий государственных программ субъектов Российской Федерации по развитию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w:t>
      </w:r>
      <w:r>
        <w:lastRenderedPageBreak/>
        <w:t>Федерации, а также по вопросам использования русского языка как государственного языка Российской Федерации.</w:t>
      </w:r>
    </w:p>
    <w:p w:rsidR="00195DBB" w:rsidRDefault="00195DBB">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2561" w:history="1">
        <w:r>
          <w:rPr>
            <w:color w:val="0000FF"/>
          </w:rPr>
          <w:t>пункте 2</w:t>
        </w:r>
      </w:hyperlink>
      <w:r>
        <w:t xml:space="preserve"> настоящих Правил.</w:t>
      </w:r>
    </w:p>
    <w:p w:rsidR="00195DBB" w:rsidRDefault="00195DBB">
      <w:pPr>
        <w:pStyle w:val="ConsPlusNormal"/>
        <w:jc w:val="both"/>
      </w:pPr>
      <w:r>
        <w:t xml:space="preserve">(п. 3 в ред. </w:t>
      </w:r>
      <w:hyperlink r:id="rId57"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 xml:space="preserve">4. Субсидии предоставляются субъектам Российской Федерации по результатам отбора государственных программ субъектов Российской Федерации, предусматривающих осуществление мероприятий, указанных в </w:t>
      </w:r>
      <w:hyperlink w:anchor="P2561" w:history="1">
        <w:r>
          <w:rPr>
            <w:color w:val="0000FF"/>
          </w:rPr>
          <w:t>пункте 2</w:t>
        </w:r>
      </w:hyperlink>
      <w:r>
        <w:t xml:space="preserve"> настоящих Правил (далее соответственно - отбор, государственные программы субъектов Российской Федерации). Отбор проводится в соответствии с порядком, установленным Министерством образования и науки Российской Федерации.</w:t>
      </w:r>
    </w:p>
    <w:p w:rsidR="00195DBB" w:rsidRDefault="00195DBB">
      <w:pPr>
        <w:pStyle w:val="ConsPlusNormal"/>
        <w:jc w:val="both"/>
      </w:pPr>
      <w:r>
        <w:t xml:space="preserve">(в ред. </w:t>
      </w:r>
      <w:hyperlink r:id="rId58"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5. Критерием отбора субъектов Российской Федерации для предоставления субсидий являются:</w:t>
      </w:r>
    </w:p>
    <w:p w:rsidR="00195DBB" w:rsidRDefault="00195DBB">
      <w:pPr>
        <w:pStyle w:val="ConsPlusNormal"/>
        <w:jc w:val="both"/>
      </w:pPr>
      <w:r>
        <w:t xml:space="preserve">(в ред. </w:t>
      </w:r>
      <w:hyperlink r:id="rId59"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а) наличие в субъекте Российской Федерации потребности в повышении кадрового потенциала педагогов и специалистов по вопросам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195DBB" w:rsidRDefault="00195DBB">
      <w:pPr>
        <w:pStyle w:val="ConsPlusNormal"/>
        <w:spacing w:before="220"/>
        <w:ind w:firstLine="540"/>
        <w:jc w:val="both"/>
      </w:pPr>
      <w:r>
        <w:t>б) результативность реализации мероприятия, запланированного в рамках предоставления субсидии, обеспечивающего достижение запланированных результатов Программы.</w:t>
      </w:r>
    </w:p>
    <w:p w:rsidR="00195DBB" w:rsidRDefault="00195DBB">
      <w:pPr>
        <w:pStyle w:val="ConsPlusNormal"/>
        <w:spacing w:before="220"/>
        <w:ind w:firstLine="540"/>
        <w:jc w:val="both"/>
      </w:pPr>
      <w:bookmarkStart w:id="10" w:name="P2570"/>
      <w:bookmarkEnd w:id="10"/>
      <w:r>
        <w:t>6. Условиями предоставления субсидии являются:</w:t>
      </w:r>
    </w:p>
    <w:p w:rsidR="00195DBB" w:rsidRDefault="00195DBB">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по реализации мероприятий государственной программы, на софинансирование которого предоставляется субсидия;</w:t>
      </w:r>
    </w:p>
    <w:p w:rsidR="00195DBB" w:rsidRDefault="00195DBB">
      <w:pPr>
        <w:pStyle w:val="ConsPlusNormal"/>
        <w:spacing w:before="220"/>
        <w:ind w:firstLine="540"/>
        <w:jc w:val="both"/>
      </w:pPr>
      <w:r>
        <w:t>б) наличие утвержденной государственной программы субъекта Российской Федерации, разработанной с учетом целей, задач и мероприятий Программы и включающей мероприятия, совпадающие с мероприятиями Программы, в рамках которых предоставляется субсидия;</w:t>
      </w:r>
    </w:p>
    <w:p w:rsidR="00195DBB" w:rsidRDefault="00195DBB">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w:anchor="P2653" w:history="1">
        <w:r>
          <w:rPr>
            <w:color w:val="0000FF"/>
          </w:rPr>
          <w:t>пунктом 26</w:t>
        </w:r>
      </w:hyperlink>
      <w:r>
        <w:t xml:space="preserve"> настоящих Правил.</w:t>
      </w:r>
    </w:p>
    <w:p w:rsidR="00195DBB" w:rsidRDefault="00195DBB">
      <w:pPr>
        <w:pStyle w:val="ConsPlusNormal"/>
        <w:jc w:val="both"/>
      </w:pPr>
      <w:r>
        <w:t xml:space="preserve">(пп. "в" введен </w:t>
      </w:r>
      <w:hyperlink r:id="rId60"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 xml:space="preserve">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w:t>
      </w:r>
      <w:hyperlink r:id="rId61" w:history="1">
        <w:r>
          <w:rPr>
            <w:color w:val="0000FF"/>
          </w:rPr>
          <w:t>типовой формой</w:t>
        </w:r>
      </w:hyperlink>
      <w:r>
        <w:t xml:space="preserve"> соглашения, утвержденной Министерством финансов Российской Федерации (далее - соглашение).</w:t>
      </w:r>
    </w:p>
    <w:p w:rsidR="00195DBB" w:rsidRDefault="00195DBB">
      <w:pPr>
        <w:pStyle w:val="ConsPlusNormal"/>
        <w:jc w:val="both"/>
      </w:pPr>
      <w:r>
        <w:t xml:space="preserve">(п. 7 в ред. </w:t>
      </w:r>
      <w:hyperlink r:id="rId62"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8. Соглашение предусматривает следующие положения:</w:t>
      </w:r>
    </w:p>
    <w:p w:rsidR="00195DBB" w:rsidRDefault="00195DBB">
      <w:pPr>
        <w:pStyle w:val="ConsPlusNormal"/>
        <w:spacing w:before="220"/>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95DBB" w:rsidRDefault="00195DBB">
      <w:pPr>
        <w:pStyle w:val="ConsPlusNormal"/>
        <w:spacing w:before="220"/>
        <w:ind w:firstLine="540"/>
        <w:jc w:val="both"/>
      </w:pPr>
      <w:r>
        <w:lastRenderedPageBreak/>
        <w:t>б)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195DBB" w:rsidRDefault="00195DBB">
      <w:pPr>
        <w:pStyle w:val="ConsPlusNormal"/>
        <w:spacing w:before="220"/>
        <w:ind w:firstLine="540"/>
        <w:jc w:val="both"/>
      </w:pPr>
      <w:r>
        <w:t>в) значения показателя результативности использования субсидии, которые должны соответствовать значениям целевых показателей и индикаторов Программы;</w:t>
      </w:r>
    </w:p>
    <w:p w:rsidR="00195DBB" w:rsidRDefault="00195DBB">
      <w:pPr>
        <w:pStyle w:val="ConsPlusNormal"/>
        <w:spacing w:before="220"/>
        <w:ind w:firstLine="540"/>
        <w:jc w:val="both"/>
      </w:pPr>
      <w:r>
        <w:t>г) обязательство субъекта Российской Федерации по достижению значений показателя результативности использования субсидии;</w:t>
      </w:r>
    </w:p>
    <w:p w:rsidR="00195DBB" w:rsidRDefault="00195DBB">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показателя результативности использования субсидии;</w:t>
      </w:r>
    </w:p>
    <w:p w:rsidR="00195DBB" w:rsidRDefault="00195DBB">
      <w:pPr>
        <w:pStyle w:val="ConsPlusNormal"/>
        <w:spacing w:before="220"/>
        <w:ind w:firstLine="540"/>
        <w:jc w:val="both"/>
      </w:pPr>
      <w:r>
        <w:t>е) последствия недостижения субъектом Российской Федерации установленных значений показателя результативности использования субсидии;</w:t>
      </w:r>
    </w:p>
    <w:p w:rsidR="00195DBB" w:rsidRDefault="00195DBB">
      <w:pPr>
        <w:pStyle w:val="ConsPlusNormal"/>
        <w:spacing w:before="220"/>
        <w:ind w:firstLine="540"/>
        <w:jc w:val="both"/>
      </w:pPr>
      <w:r>
        <w:t>ж)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государственной программы субъекта Российской Федерации, и (или) состава мероприятий указанных программ;</w:t>
      </w:r>
    </w:p>
    <w:p w:rsidR="00195DBB" w:rsidRDefault="00195DBB">
      <w:pPr>
        <w:pStyle w:val="ConsPlusNormal"/>
        <w:jc w:val="both"/>
      </w:pPr>
      <w:r>
        <w:t xml:space="preserve">(в ред. </w:t>
      </w:r>
      <w:hyperlink r:id="rId63"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з) порядок осуществления контроля за выполнением субъектом Российской Федерации обязательств, предусмотренных соглашением;</w:t>
      </w:r>
    </w:p>
    <w:p w:rsidR="00195DBB" w:rsidRDefault="00195DBB">
      <w:pPr>
        <w:pStyle w:val="ConsPlusNormal"/>
        <w:spacing w:before="220"/>
        <w:ind w:firstLine="540"/>
        <w:jc w:val="both"/>
      </w:pPr>
      <w:r>
        <w:t>и) ответственность сторон за нарушение условий соглашения;</w:t>
      </w:r>
    </w:p>
    <w:p w:rsidR="00195DBB" w:rsidRDefault="00195DBB">
      <w:pPr>
        <w:pStyle w:val="ConsPlusNormal"/>
        <w:spacing w:before="220"/>
        <w:ind w:firstLine="540"/>
        <w:jc w:val="both"/>
      </w:pPr>
      <w:r>
        <w:t>к) условие о вступлении в силу соглашения.</w:t>
      </w:r>
    </w:p>
    <w:p w:rsidR="00195DBB" w:rsidRDefault="00195DBB">
      <w:pPr>
        <w:pStyle w:val="ConsPlusNormal"/>
        <w:jc w:val="both"/>
      </w:pPr>
      <w:r>
        <w:t xml:space="preserve">(пп. "к" введен </w:t>
      </w:r>
      <w:hyperlink r:id="rId64"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9. Внесение в соглашение изменений, предусматривающих ухудшение значений показателя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195DBB" w:rsidRDefault="00195DBB">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195DBB" w:rsidRDefault="00195DBB">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6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195DBB" w:rsidRDefault="00195DBB">
      <w:pPr>
        <w:pStyle w:val="ConsPlusNormal"/>
        <w:jc w:val="both"/>
      </w:pPr>
      <w:r>
        <w:t xml:space="preserve">(абзац введен </w:t>
      </w:r>
      <w:hyperlink r:id="rId66"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 xml:space="preserve">В 2017 году предельный уровень софинансирования расходного обязательства субъекта </w:t>
      </w:r>
      <w:r>
        <w:lastRenderedPageBreak/>
        <w:t>Российской Федерации из федерального бюджета составляет:</w:t>
      </w:r>
    </w:p>
    <w:p w:rsidR="00195DBB" w:rsidRDefault="00195DBB">
      <w:pPr>
        <w:pStyle w:val="ConsPlusNormal"/>
        <w:jc w:val="both"/>
      </w:pPr>
      <w:r>
        <w:t xml:space="preserve">(абзац введен </w:t>
      </w:r>
      <w:hyperlink r:id="rId67"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а) для субъектов Российской Федерации, в бюджетах которых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менее 95 процентов расходного обязательства субъекта Российской Федерации;</w:t>
      </w:r>
    </w:p>
    <w:p w:rsidR="00195DBB" w:rsidRDefault="00195DBB">
      <w:pPr>
        <w:pStyle w:val="ConsPlusNormal"/>
        <w:jc w:val="both"/>
      </w:pPr>
      <w:r>
        <w:t xml:space="preserve">(пп. "а" введен </w:t>
      </w:r>
      <w:hyperlink r:id="rId68"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б) для иных субъектов Российской Федерации - не менее 70 процентов расходного обязательства субъекта Российской Федерации.</w:t>
      </w:r>
    </w:p>
    <w:p w:rsidR="00195DBB" w:rsidRDefault="00195DBB">
      <w:pPr>
        <w:pStyle w:val="ConsPlusNormal"/>
        <w:jc w:val="both"/>
      </w:pPr>
      <w:r>
        <w:t xml:space="preserve">(пп. "б" введен </w:t>
      </w:r>
      <w:hyperlink r:id="rId69"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 xml:space="preserve">11. Размер субсидии бюджету субъекта Российской Федерации, предусмотренной на осуществление мероприятий, указанных в </w:t>
      </w:r>
      <w:hyperlink w:anchor="P2561" w:history="1">
        <w:r>
          <w:rPr>
            <w:color w:val="0000FF"/>
          </w:rPr>
          <w:t>пункте 2</w:t>
        </w:r>
      </w:hyperlink>
      <w:r>
        <w:t xml:space="preserve"> настоящих Правил, определяется по формуле:</w:t>
      </w:r>
    </w:p>
    <w:p w:rsidR="00195DBB" w:rsidRDefault="00195DBB">
      <w:pPr>
        <w:pStyle w:val="ConsPlusNormal"/>
        <w:jc w:val="both"/>
      </w:pPr>
    </w:p>
    <w:p w:rsidR="00195DBB" w:rsidRDefault="00195DBB">
      <w:pPr>
        <w:pStyle w:val="ConsPlusNormal"/>
        <w:jc w:val="center"/>
      </w:pPr>
      <w:r w:rsidRPr="00CE4B5C">
        <w:rPr>
          <w:position w:val="-60"/>
        </w:rPr>
        <w:pict>
          <v:shape id="_x0000_i1025" style="width:160.4pt;height:57.45pt" coordsize="" o:spt="100" adj="0,,0" path="" filled="f" stroked="f">
            <v:stroke joinstyle="miter"/>
            <v:imagedata r:id="rId70" o:title="base_1_212265_9"/>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w:t>
      </w:r>
    </w:p>
    <w:p w:rsidR="00195DBB" w:rsidRDefault="00195DBB">
      <w:pPr>
        <w:pStyle w:val="ConsPlusNormal"/>
        <w:spacing w:before="220"/>
        <w:ind w:firstLine="540"/>
        <w:jc w:val="both"/>
      </w:pPr>
      <w:r w:rsidRPr="00CE4B5C">
        <w:rPr>
          <w:position w:val="-12"/>
        </w:rPr>
        <w:pict>
          <v:shape id="_x0000_i1026" style="width:21.45pt;height:21.45pt" coordsize="" o:spt="100" adj="0,,0" path="" filled="f" stroked="f">
            <v:stroke joinstyle="miter"/>
            <v:imagedata r:id="rId71" o:title="base_1_212265_10"/>
            <v:formulas/>
            <v:path o:connecttype="segments"/>
          </v:shape>
        </w:pic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95DBB" w:rsidRDefault="00195DBB">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7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95DBB" w:rsidRDefault="00195DBB">
      <w:pPr>
        <w:pStyle w:val="ConsPlusNormal"/>
        <w:spacing w:before="220"/>
        <w:ind w:firstLine="540"/>
        <w:jc w:val="both"/>
      </w:pPr>
      <w:r>
        <w:t>F</w:t>
      </w:r>
      <w:r>
        <w:rPr>
          <w:vertAlign w:val="subscript"/>
        </w:rPr>
        <w:t>j</w:t>
      </w:r>
      <w:r>
        <w:t xml:space="preserve"> - общий размер субсидии, предусмотренной в федеральном бюджете на соответствующий финансовый год на софинансирование мероприятий государственных программ субъектов Российской Федерации;</w:t>
      </w:r>
    </w:p>
    <w:p w:rsidR="00195DBB" w:rsidRDefault="00195DBB">
      <w:pPr>
        <w:pStyle w:val="ConsPlusNormal"/>
        <w:spacing w:before="220"/>
        <w:ind w:firstLine="540"/>
        <w:jc w:val="both"/>
      </w:pPr>
      <w:r>
        <w:t>m - количество субъектов Российской Федерации - получателей субсидии.</w:t>
      </w:r>
    </w:p>
    <w:p w:rsidR="00195DBB" w:rsidRDefault="00195DBB">
      <w:pPr>
        <w:pStyle w:val="ConsPlusNormal"/>
        <w:spacing w:before="220"/>
        <w:ind w:firstLine="540"/>
        <w:jc w:val="both"/>
      </w:pPr>
      <w:r>
        <w:t xml:space="preserve">12. Коэффициент </w:t>
      </w:r>
      <w:r w:rsidRPr="00CE4B5C">
        <w:rPr>
          <w:position w:val="-12"/>
        </w:rPr>
        <w:pict>
          <v:shape id="_x0000_i1027" style="width:15.8pt;height:20.85pt" coordsize="" o:spt="100" adj="0,,0" path="" filled="f" stroked="f">
            <v:stroke joinstyle="miter"/>
            <v:imagedata r:id="rId73" o:title="base_1_212265_11"/>
            <v:formulas/>
            <v:path o:connecttype="segments"/>
          </v:shape>
        </w:pict>
      </w:r>
      <w:r>
        <w:t xml:space="preserve"> определяется по формуле:</w:t>
      </w:r>
    </w:p>
    <w:p w:rsidR="00195DBB" w:rsidRDefault="00195DBB">
      <w:pPr>
        <w:pStyle w:val="ConsPlusNormal"/>
        <w:jc w:val="both"/>
      </w:pPr>
    </w:p>
    <w:p w:rsidR="00195DBB" w:rsidRDefault="00195DBB">
      <w:pPr>
        <w:pStyle w:val="ConsPlusNormal"/>
        <w:jc w:val="center"/>
      </w:pPr>
      <w:r w:rsidRPr="00CE4B5C">
        <w:rPr>
          <w:position w:val="-32"/>
        </w:rPr>
        <w:pict>
          <v:shape id="_x0000_i1028" style="width:113.05pt;height:40.4pt" coordsize="" o:spt="100" adj="0,,0" path="" filled="f" stroked="f">
            <v:stroke joinstyle="miter"/>
            <v:imagedata r:id="rId74" o:title="base_1_212265_12"/>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w:t>
      </w:r>
    </w:p>
    <w:p w:rsidR="00195DBB" w:rsidRDefault="00195DBB">
      <w:pPr>
        <w:pStyle w:val="ConsPlusNormal"/>
        <w:spacing w:before="220"/>
        <w:ind w:firstLine="540"/>
        <w:jc w:val="both"/>
      </w:pPr>
      <w:r>
        <w:t>n</w:t>
      </w:r>
      <w:r>
        <w:rPr>
          <w:vertAlign w:val="subscript"/>
        </w:rPr>
        <w:t>gi</w:t>
      </w:r>
      <w:r>
        <w:t xml:space="preserve"> - количество обучающихся в образовательных организациях, расположенных в городской местности, в i-м субъекте Российской Федерации - получателе субсидии;</w:t>
      </w:r>
    </w:p>
    <w:p w:rsidR="00195DBB" w:rsidRDefault="00195DBB">
      <w:pPr>
        <w:pStyle w:val="ConsPlusNormal"/>
        <w:jc w:val="both"/>
      </w:pPr>
      <w:r>
        <w:t xml:space="preserve">(в ред. </w:t>
      </w:r>
      <w:hyperlink r:id="rId75"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n</w:t>
      </w:r>
      <w:r>
        <w:rPr>
          <w:vertAlign w:val="subscript"/>
        </w:rPr>
        <w:t>si</w:t>
      </w:r>
      <w:r>
        <w:t xml:space="preserve"> - количество обучающихся в образовательных организациях, расположенных в сельской местности, в i-м субъекте Российской Федерации - получателе субсидии;</w:t>
      </w:r>
    </w:p>
    <w:p w:rsidR="00195DBB" w:rsidRDefault="00195DBB">
      <w:pPr>
        <w:pStyle w:val="ConsPlusNormal"/>
        <w:jc w:val="both"/>
      </w:pPr>
      <w:r>
        <w:lastRenderedPageBreak/>
        <w:t xml:space="preserve">(в ред. </w:t>
      </w:r>
      <w:hyperlink r:id="rId76"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n</w:t>
      </w:r>
      <w:r>
        <w:rPr>
          <w:vertAlign w:val="subscript"/>
        </w:rPr>
        <w:t>gср</w:t>
      </w:r>
      <w:r>
        <w:t xml:space="preserve"> - среднее число обучающихся в образовательных организациях, расположенных в городской местности, в субъектах Российской Федерации - получателях субсидии;</w:t>
      </w:r>
    </w:p>
    <w:p w:rsidR="00195DBB" w:rsidRDefault="00195DBB">
      <w:pPr>
        <w:pStyle w:val="ConsPlusNormal"/>
        <w:jc w:val="both"/>
      </w:pPr>
      <w:r>
        <w:t xml:space="preserve">(в ред. </w:t>
      </w:r>
      <w:hyperlink r:id="rId77"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n</w:t>
      </w:r>
      <w:r>
        <w:rPr>
          <w:vertAlign w:val="subscript"/>
        </w:rPr>
        <w:t>sср</w:t>
      </w:r>
      <w:r>
        <w:t xml:space="preserve"> - среднее число обучающихся в образовательных организациях, расположенных в сельской местности, в субъектах Российской Федерации - получателях субсидии.</w:t>
      </w:r>
    </w:p>
    <w:p w:rsidR="00195DBB" w:rsidRDefault="00195DBB">
      <w:pPr>
        <w:pStyle w:val="ConsPlusNormal"/>
        <w:jc w:val="both"/>
      </w:pPr>
      <w:r>
        <w:t xml:space="preserve">(в ред. </w:t>
      </w:r>
      <w:hyperlink r:id="rId78"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13. Среднее число обучающихся в образовательных организациях, расположенных в городской местности, в субъектах Российской Федерации - получателях субсидии (n</w:t>
      </w:r>
      <w:r>
        <w:rPr>
          <w:vertAlign w:val="subscript"/>
        </w:rPr>
        <w:t>gср</w:t>
      </w:r>
      <w:r>
        <w:t>) определяется по формуле:</w:t>
      </w:r>
    </w:p>
    <w:p w:rsidR="00195DBB" w:rsidRDefault="00195DBB">
      <w:pPr>
        <w:pStyle w:val="ConsPlusNormal"/>
        <w:jc w:val="both"/>
      </w:pPr>
      <w:r>
        <w:t xml:space="preserve">(в ред. </w:t>
      </w:r>
      <w:hyperlink r:id="rId79" w:history="1">
        <w:r>
          <w:rPr>
            <w:color w:val="0000FF"/>
          </w:rPr>
          <w:t>Постановления</w:t>
        </w:r>
      </w:hyperlink>
      <w:r>
        <w:t xml:space="preserve"> Правительства РФ от 31.01.2017 N 113)</w:t>
      </w:r>
    </w:p>
    <w:p w:rsidR="00195DBB" w:rsidRDefault="00195DBB">
      <w:pPr>
        <w:pStyle w:val="ConsPlusNormal"/>
        <w:jc w:val="both"/>
      </w:pPr>
    </w:p>
    <w:p w:rsidR="00195DBB" w:rsidRDefault="00195DBB">
      <w:pPr>
        <w:pStyle w:val="ConsPlusNormal"/>
        <w:jc w:val="center"/>
      </w:pPr>
      <w:r w:rsidRPr="00CE4B5C">
        <w:rPr>
          <w:position w:val="-24"/>
        </w:rPr>
        <w:pict>
          <v:shape id="_x0000_i1029" style="width:78.95pt;height:40.4pt" coordsize="" o:spt="100" adj="0,,0" path="" filled="f" stroked="f">
            <v:stroke joinstyle="miter"/>
            <v:imagedata r:id="rId80" o:title="base_1_212265_13"/>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 k - количество субъектов Российской Федерации - получателей субсидии.</w:t>
      </w:r>
    </w:p>
    <w:p w:rsidR="00195DBB" w:rsidRDefault="00195DBB">
      <w:pPr>
        <w:pStyle w:val="ConsPlusNormal"/>
        <w:jc w:val="both"/>
      </w:pPr>
      <w:r>
        <w:t xml:space="preserve">(в ред. </w:t>
      </w:r>
      <w:hyperlink r:id="rId81"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14. Среднее число обучающихся в образовательных организациях, расположенных в сельской местности, в субъектах Российской Федерации - получателях субсидии (n</w:t>
      </w:r>
      <w:r>
        <w:rPr>
          <w:vertAlign w:val="subscript"/>
        </w:rPr>
        <w:t>sср</w:t>
      </w:r>
      <w:r>
        <w:t>) определяется по формуле:</w:t>
      </w:r>
    </w:p>
    <w:p w:rsidR="00195DBB" w:rsidRDefault="00195DBB">
      <w:pPr>
        <w:pStyle w:val="ConsPlusNormal"/>
        <w:jc w:val="both"/>
      </w:pPr>
      <w:r>
        <w:t xml:space="preserve">(в ред. </w:t>
      </w:r>
      <w:hyperlink r:id="rId82" w:history="1">
        <w:r>
          <w:rPr>
            <w:color w:val="0000FF"/>
          </w:rPr>
          <w:t>Постановления</w:t>
        </w:r>
      </w:hyperlink>
      <w:r>
        <w:t xml:space="preserve"> Правительства РФ от 31.01.2017 N 113)</w:t>
      </w:r>
    </w:p>
    <w:p w:rsidR="00195DBB" w:rsidRDefault="00195DBB">
      <w:pPr>
        <w:pStyle w:val="ConsPlusNormal"/>
        <w:jc w:val="both"/>
      </w:pPr>
    </w:p>
    <w:p w:rsidR="00195DBB" w:rsidRDefault="00195DBB">
      <w:pPr>
        <w:pStyle w:val="ConsPlusNormal"/>
        <w:jc w:val="center"/>
      </w:pPr>
      <w:r w:rsidRPr="00CE4B5C">
        <w:rPr>
          <w:position w:val="-24"/>
        </w:rPr>
        <w:pict>
          <v:shape id="_x0000_i1030" style="width:76.4pt;height:40.4pt" coordsize="" o:spt="100" adj="0,,0" path="" filled="f" stroked="f">
            <v:stroke joinstyle="miter"/>
            <v:imagedata r:id="rId83" o:title="base_1_212265_14"/>
            <v:formulas/>
            <v:path o:connecttype="segments"/>
          </v:shape>
        </w:pict>
      </w:r>
      <w:r>
        <w:t>.</w:t>
      </w:r>
    </w:p>
    <w:p w:rsidR="00195DBB" w:rsidRDefault="00195DBB">
      <w:pPr>
        <w:pStyle w:val="ConsPlusNormal"/>
        <w:jc w:val="both"/>
      </w:pPr>
    </w:p>
    <w:p w:rsidR="00195DBB" w:rsidRDefault="00195DBB">
      <w:pPr>
        <w:pStyle w:val="ConsPlusNormal"/>
        <w:ind w:firstLine="540"/>
        <w:jc w:val="both"/>
      </w:pPr>
      <w:r>
        <w:t xml:space="preserve">15. </w:t>
      </w:r>
      <w:hyperlink r:id="rId84" w:history="1">
        <w:r>
          <w:rPr>
            <w:color w:val="0000FF"/>
          </w:rPr>
          <w:t>Распределение</w:t>
        </w:r>
      </w:hyperlink>
      <w:r>
        <w:t xml:space="preserve"> субсидий между бюджетами субъектов Российской Федерации утверждается актом Правительства Российской Федерации до 1 февраля текущего финансового года.</w:t>
      </w:r>
    </w:p>
    <w:p w:rsidR="00195DBB" w:rsidRDefault="00195DBB">
      <w:pPr>
        <w:pStyle w:val="ConsPlusNormal"/>
        <w:jc w:val="both"/>
      </w:pPr>
      <w:r>
        <w:t xml:space="preserve">(в ред. </w:t>
      </w:r>
      <w:hyperlink r:id="rId85"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Перераспределение субсидий между бюджетами субъектов Российской Федерации после 1 февраля текущего финансового года не допускается.</w:t>
      </w:r>
    </w:p>
    <w:p w:rsidR="00195DBB" w:rsidRDefault="00195DBB">
      <w:pPr>
        <w:pStyle w:val="ConsPlusNormal"/>
        <w:jc w:val="both"/>
      </w:pPr>
      <w:r>
        <w:t xml:space="preserve">(абзац введен </w:t>
      </w:r>
      <w:hyperlink r:id="rId86"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16. Размер средств бюджетов субъектов Российской Федерации на реализацию государственных программ субъектов Российской Федерации может быть увеличен в одностороннем порядке субъектами Российской Федерации, что не влечет обязательств по увеличению размера субсидии.</w:t>
      </w:r>
    </w:p>
    <w:p w:rsidR="00195DBB" w:rsidRDefault="00195DBB">
      <w:pPr>
        <w:pStyle w:val="ConsPlusNormal"/>
        <w:spacing w:before="220"/>
        <w:ind w:firstLine="540"/>
        <w:jc w:val="both"/>
      </w:pPr>
      <w:r>
        <w:t xml:space="preserve">17. Утратил силу. - </w:t>
      </w:r>
      <w:hyperlink r:id="rId87" w:history="1">
        <w:r>
          <w:rPr>
            <w:color w:val="0000FF"/>
          </w:rPr>
          <w:t>Постановление</w:t>
        </w:r>
      </w:hyperlink>
      <w:r>
        <w:t xml:space="preserve"> Правительства РФ от 31.01.2017 N 113.</w:t>
      </w:r>
    </w:p>
    <w:p w:rsidR="00195DBB" w:rsidRDefault="00195DBB">
      <w:pPr>
        <w:pStyle w:val="ConsPlusNormal"/>
        <w:spacing w:before="220"/>
        <w:ind w:firstLine="540"/>
        <w:jc w:val="both"/>
      </w:pPr>
      <w:r>
        <w:t>18. Эффективность осуществления расходов, источником финансового обеспечения которых является субсидия, оценивается Министерством образования и науки Российской Федерации на основании достижения такого показателя результативности, как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195DBB" w:rsidRDefault="00195DBB">
      <w:pPr>
        <w:pStyle w:val="ConsPlusNormal"/>
        <w:spacing w:before="220"/>
        <w:ind w:firstLine="540"/>
        <w:jc w:val="both"/>
      </w:pPr>
      <w:r>
        <w:t xml:space="preserve">19. Перечисление субсидий осуществляется на счета, открытые территориальными органами </w:t>
      </w:r>
      <w:r>
        <w:lastRenderedPageBreak/>
        <w:t>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5DBB" w:rsidRDefault="00195DBB">
      <w:pPr>
        <w:pStyle w:val="ConsPlusNormal"/>
        <w:jc w:val="both"/>
      </w:pPr>
      <w:r>
        <w:t xml:space="preserve">(п. 19 в ред. </w:t>
      </w:r>
      <w:hyperlink r:id="rId88"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 xml:space="preserve">20.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w:t>
      </w:r>
      <w:hyperlink r:id="rId89" w:history="1">
        <w:r>
          <w:rPr>
            <w:color w:val="0000FF"/>
          </w:rPr>
          <w:t>форме</w:t>
        </w:r>
      </w:hyperlink>
      <w:r>
        <w:t xml:space="preserve"> и в срок, которые установлены указанным Министерством (далее - заявка).</w:t>
      </w:r>
    </w:p>
    <w:p w:rsidR="00195DBB" w:rsidRDefault="00195DBB">
      <w:pPr>
        <w:pStyle w:val="ConsPlusNormal"/>
        <w:spacing w:before="220"/>
        <w:ind w:firstLine="540"/>
        <w:jc w:val="both"/>
      </w:pPr>
      <w:r>
        <w:t>21. В заявке указываются:</w:t>
      </w:r>
    </w:p>
    <w:p w:rsidR="00195DBB" w:rsidRDefault="00195DBB">
      <w:pPr>
        <w:pStyle w:val="ConsPlusNormal"/>
        <w:spacing w:before="220"/>
        <w:ind w:firstLine="540"/>
        <w:jc w:val="both"/>
      </w:pPr>
      <w:r>
        <w:t>а) необходимый объем средств в пределах предусмотренной субсидии;</w:t>
      </w:r>
    </w:p>
    <w:p w:rsidR="00195DBB" w:rsidRDefault="00195DBB">
      <w:pPr>
        <w:pStyle w:val="ConsPlusNormal"/>
        <w:spacing w:before="220"/>
        <w:ind w:firstLine="540"/>
        <w:jc w:val="both"/>
      </w:pPr>
      <w:r>
        <w:t>б) расходное обязательство, на софинансирование которого предоставляется субсидия;</w:t>
      </w:r>
    </w:p>
    <w:p w:rsidR="00195DBB" w:rsidRDefault="00195DBB">
      <w:pPr>
        <w:pStyle w:val="ConsPlusNormal"/>
        <w:spacing w:before="220"/>
        <w:ind w:firstLine="540"/>
        <w:jc w:val="both"/>
      </w:pPr>
      <w: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95DBB" w:rsidRDefault="00195DBB">
      <w:pPr>
        <w:pStyle w:val="ConsPlusNormal"/>
        <w:spacing w:before="220"/>
        <w:ind w:firstLine="540"/>
        <w:jc w:val="both"/>
      </w:pPr>
      <w:r>
        <w:t>22. 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95DBB" w:rsidRDefault="00195DBB">
      <w:pPr>
        <w:pStyle w:val="ConsPlusNormal"/>
        <w:spacing w:before="220"/>
        <w:ind w:firstLine="540"/>
        <w:jc w:val="both"/>
      </w:pPr>
      <w:r>
        <w:t>23.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об осуществлении расходов бюджетов субъектов Российской Федерации, а также о достижении значений показателя результативности использования субсидий по форме, утвержденной Министерством образования и науки Российской Федерации.</w:t>
      </w:r>
    </w:p>
    <w:p w:rsidR="00195DBB" w:rsidRDefault="00195DBB">
      <w:pPr>
        <w:pStyle w:val="ConsPlusNormal"/>
        <w:spacing w:before="220"/>
        <w:ind w:firstLine="540"/>
        <w:jc w:val="both"/>
      </w:pPr>
      <w:r>
        <w:t xml:space="preserve">23(1).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установленных </w:t>
      </w:r>
      <w:hyperlink w:anchor="P2570" w:history="1">
        <w:r>
          <w:rPr>
            <w:color w:val="0000FF"/>
          </w:rPr>
          <w:t>пунктом 6</w:t>
        </w:r>
      </w:hyperlink>
      <w:r>
        <w:t xml:space="preserve"> настоящих Правил, по форме и в сроки, которые установлены Министерством образования и науки Российской Федерации.</w:t>
      </w:r>
    </w:p>
    <w:p w:rsidR="00195DBB" w:rsidRDefault="00195DBB">
      <w:pPr>
        <w:pStyle w:val="ConsPlusNormal"/>
        <w:jc w:val="both"/>
      </w:pPr>
      <w:r>
        <w:t xml:space="preserve">(п. 23(1) введен </w:t>
      </w:r>
      <w:hyperlink r:id="rId90" w:history="1">
        <w:r>
          <w:rPr>
            <w:color w:val="0000FF"/>
          </w:rPr>
          <w:t>Постановлением</w:t>
        </w:r>
      </w:hyperlink>
      <w:r>
        <w:t xml:space="preserve"> Правительства РФ от 31.01.2017 N 113)</w:t>
      </w:r>
    </w:p>
    <w:p w:rsidR="00195DBB" w:rsidRDefault="00195DBB">
      <w:pPr>
        <w:pStyle w:val="ConsPlusNormal"/>
        <w:spacing w:before="220"/>
        <w:ind w:firstLine="540"/>
        <w:jc w:val="both"/>
      </w:pPr>
      <w:r>
        <w:t xml:space="preserve">24 - 25. Утратили силу. - </w:t>
      </w:r>
      <w:hyperlink r:id="rId91" w:history="1">
        <w:r>
          <w:rPr>
            <w:color w:val="0000FF"/>
          </w:rPr>
          <w:t>Постановление</w:t>
        </w:r>
      </w:hyperlink>
      <w:r>
        <w:t xml:space="preserve"> Правительства РФ от 31.01.2017 N 113.</w:t>
      </w:r>
    </w:p>
    <w:p w:rsidR="00195DBB" w:rsidRDefault="00195DBB">
      <w:pPr>
        <w:pStyle w:val="ConsPlusNormal"/>
        <w:spacing w:before="220"/>
        <w:ind w:firstLine="540"/>
        <w:jc w:val="both"/>
      </w:pPr>
      <w:bookmarkStart w:id="11" w:name="P2653"/>
      <w:bookmarkEnd w:id="11"/>
      <w:r>
        <w:t xml:space="preserve">26. Порядок и условия возврата субсидий из бюджетов субъектов Российской Федерации в федеральный бюджет в случае нарушения обязательств, указанных в соглашении, и их последующее использование предусмотрены </w:t>
      </w:r>
      <w:hyperlink r:id="rId92" w:history="1">
        <w:r>
          <w:rPr>
            <w:color w:val="0000FF"/>
          </w:rPr>
          <w:t>пунктами 16</w:t>
        </w:r>
      </w:hyperlink>
      <w:r>
        <w:t xml:space="preserve"> - </w:t>
      </w:r>
      <w:hyperlink r:id="rId93" w:history="1">
        <w:r>
          <w:rPr>
            <w:color w:val="0000FF"/>
          </w:rPr>
          <w:t>18</w:t>
        </w:r>
      </w:hyperlink>
      <w:r>
        <w:t xml:space="preserve">, </w:t>
      </w:r>
      <w:hyperlink r:id="rId94" w:history="1">
        <w:r>
          <w:rPr>
            <w:color w:val="0000FF"/>
          </w:rPr>
          <w:t>20</w:t>
        </w:r>
      </w:hyperlink>
      <w:r>
        <w:t xml:space="preserve"> и </w:t>
      </w:r>
      <w:hyperlink r:id="rId95"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195DBB" w:rsidRDefault="00195DBB">
      <w:pPr>
        <w:pStyle w:val="ConsPlusNormal"/>
        <w:jc w:val="both"/>
      </w:pPr>
      <w:r>
        <w:t xml:space="preserve">(п. 26 в ред. </w:t>
      </w:r>
      <w:hyperlink r:id="rId96" w:history="1">
        <w:r>
          <w:rPr>
            <w:color w:val="0000FF"/>
          </w:rPr>
          <w:t>Постановления</w:t>
        </w:r>
      </w:hyperlink>
      <w:r>
        <w:t xml:space="preserve"> Правительства РФ от 02.04.2016 N 264)</w:t>
      </w:r>
    </w:p>
    <w:p w:rsidR="00195DBB" w:rsidRDefault="00195DBB">
      <w:pPr>
        <w:pStyle w:val="ConsPlusNormal"/>
        <w:spacing w:before="220"/>
        <w:ind w:firstLine="540"/>
        <w:jc w:val="both"/>
      </w:pPr>
      <w:r>
        <w:t xml:space="preserve">27 - 29. Утратили силу. - </w:t>
      </w:r>
      <w:hyperlink r:id="rId97" w:history="1">
        <w:r>
          <w:rPr>
            <w:color w:val="0000FF"/>
          </w:rPr>
          <w:t>Постановление</w:t>
        </w:r>
      </w:hyperlink>
      <w:r>
        <w:t xml:space="preserve"> Правительства РФ от 02.04.2016 N 264.</w:t>
      </w:r>
    </w:p>
    <w:p w:rsidR="00195DBB" w:rsidRDefault="00195DBB">
      <w:pPr>
        <w:pStyle w:val="ConsPlusNormal"/>
        <w:spacing w:before="220"/>
        <w:ind w:firstLine="540"/>
        <w:jc w:val="both"/>
      </w:pPr>
      <w:r>
        <w:t xml:space="preserve">30. Утратил силу. - </w:t>
      </w:r>
      <w:hyperlink r:id="rId98" w:history="1">
        <w:r>
          <w:rPr>
            <w:color w:val="0000FF"/>
          </w:rPr>
          <w:t>Постановление</w:t>
        </w:r>
      </w:hyperlink>
      <w:r>
        <w:t xml:space="preserve"> Правительства РФ от 31.01.2017 N 113.</w:t>
      </w:r>
    </w:p>
    <w:p w:rsidR="00195DBB" w:rsidRDefault="00195DBB">
      <w:pPr>
        <w:pStyle w:val="ConsPlusNormal"/>
        <w:spacing w:before="220"/>
        <w:ind w:firstLine="540"/>
        <w:jc w:val="both"/>
      </w:pPr>
      <w:r>
        <w:t xml:space="preserve">31.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федерального бюджета на текущий </w:t>
      </w:r>
      <w:r>
        <w:lastRenderedPageBreak/>
        <w:t>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распоряжениями Правительства Российской Федерации.</w:t>
      </w:r>
    </w:p>
    <w:p w:rsidR="00195DBB" w:rsidRDefault="00195DBB">
      <w:pPr>
        <w:pStyle w:val="ConsPlusNormal"/>
        <w:jc w:val="both"/>
      </w:pPr>
      <w:r>
        <w:t xml:space="preserve">(п. 31 в ред. </w:t>
      </w:r>
      <w:hyperlink r:id="rId99" w:history="1">
        <w:r>
          <w:rPr>
            <w:color w:val="0000FF"/>
          </w:rPr>
          <w:t>Постановления</w:t>
        </w:r>
      </w:hyperlink>
      <w:r>
        <w:t xml:space="preserve"> Правительства РФ от 31.01.2017 N 113)</w:t>
      </w:r>
    </w:p>
    <w:p w:rsidR="00195DBB" w:rsidRDefault="00195DBB">
      <w:pPr>
        <w:pStyle w:val="ConsPlusNormal"/>
        <w:spacing w:before="220"/>
        <w:ind w:firstLine="540"/>
        <w:jc w:val="both"/>
      </w:pPr>
      <w:r>
        <w:t>32. В случае нарушения получателем субсидии условий и обязательств, установленных настоящими Правилами и соглашением, к нему применяются бюджетные меры принуждения, предусмотренные бюджетным законодательством Российской Федерации.</w:t>
      </w:r>
    </w:p>
    <w:p w:rsidR="00195DBB" w:rsidRDefault="00195DBB">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обстоятельств непреодолимой силы.</w:t>
      </w:r>
    </w:p>
    <w:p w:rsidR="00195DBB" w:rsidRDefault="00195DBB">
      <w:pPr>
        <w:pStyle w:val="ConsPlusNormal"/>
        <w:spacing w:before="220"/>
        <w:ind w:firstLine="540"/>
        <w:jc w:val="both"/>
      </w:pPr>
      <w:r>
        <w:t xml:space="preserve">33. Утратил силу. - </w:t>
      </w:r>
      <w:hyperlink r:id="rId100" w:history="1">
        <w:r>
          <w:rPr>
            <w:color w:val="0000FF"/>
          </w:rPr>
          <w:t>Постановление</w:t>
        </w:r>
      </w:hyperlink>
      <w:r>
        <w:t xml:space="preserve"> Правительства РФ от 02.04.2016 N 264.</w:t>
      </w:r>
    </w:p>
    <w:p w:rsidR="00195DBB" w:rsidRDefault="00195DBB">
      <w:pPr>
        <w:pStyle w:val="ConsPlusNormal"/>
        <w:spacing w:before="220"/>
        <w:ind w:firstLine="540"/>
        <w:jc w:val="both"/>
      </w:pPr>
      <w:r>
        <w:t>34. Министерство образования и науки Российской Федерации обязано предоставлять в Министерство финансов Российской Федерации сведения о субсидиях в порядке, установленном Министерством финансов Российской Федерации.</w:t>
      </w:r>
    </w:p>
    <w:p w:rsidR="00195DBB" w:rsidRDefault="00195DBB">
      <w:pPr>
        <w:pStyle w:val="ConsPlusNormal"/>
        <w:spacing w:before="220"/>
        <w:ind w:firstLine="540"/>
        <w:jc w:val="both"/>
      </w:pPr>
      <w:r>
        <w:t>35.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5DBB" w:rsidRDefault="00195DBB">
      <w:pPr>
        <w:pStyle w:val="ConsPlusNormal"/>
        <w:jc w:val="both"/>
      </w:pPr>
      <w:r>
        <w:t xml:space="preserve">(в ред. </w:t>
      </w:r>
      <w:hyperlink r:id="rId101" w:history="1">
        <w:r>
          <w:rPr>
            <w:color w:val="0000FF"/>
          </w:rPr>
          <w:t>Постановления</w:t>
        </w:r>
      </w:hyperlink>
      <w:r>
        <w:t xml:space="preserve"> Правительства РФ от 02.04.2016 N 264)</w:t>
      </w: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both"/>
      </w:pPr>
    </w:p>
    <w:p w:rsidR="00195DBB" w:rsidRDefault="00195DBB">
      <w:pPr>
        <w:pStyle w:val="ConsPlusNormal"/>
        <w:jc w:val="right"/>
        <w:outlineLvl w:val="1"/>
      </w:pPr>
      <w:r>
        <w:t>Приложение N 7</w:t>
      </w:r>
    </w:p>
    <w:p w:rsidR="00195DBB" w:rsidRDefault="00195DBB">
      <w:pPr>
        <w:pStyle w:val="ConsPlusNormal"/>
        <w:jc w:val="right"/>
      </w:pPr>
      <w:r>
        <w:t>к федеральной целевой</w:t>
      </w:r>
    </w:p>
    <w:p w:rsidR="00195DBB" w:rsidRDefault="00195DBB">
      <w:pPr>
        <w:pStyle w:val="ConsPlusNormal"/>
        <w:jc w:val="right"/>
      </w:pPr>
      <w:r>
        <w:t>программе "Русский язык"</w:t>
      </w:r>
    </w:p>
    <w:p w:rsidR="00195DBB" w:rsidRDefault="00195DBB">
      <w:pPr>
        <w:pStyle w:val="ConsPlusNormal"/>
        <w:jc w:val="right"/>
      </w:pPr>
      <w:r>
        <w:t>на 2016 - 2020 годы</w:t>
      </w:r>
    </w:p>
    <w:p w:rsidR="00195DBB" w:rsidRDefault="00195DBB">
      <w:pPr>
        <w:pStyle w:val="ConsPlusNormal"/>
        <w:jc w:val="both"/>
      </w:pPr>
    </w:p>
    <w:p w:rsidR="00195DBB" w:rsidRDefault="00195DBB">
      <w:pPr>
        <w:pStyle w:val="ConsPlusNormal"/>
        <w:jc w:val="center"/>
      </w:pPr>
      <w:bookmarkStart w:id="12" w:name="P2675"/>
      <w:bookmarkEnd w:id="12"/>
      <w:r>
        <w:t>МЕТОДИКА</w:t>
      </w:r>
    </w:p>
    <w:p w:rsidR="00195DBB" w:rsidRDefault="00195DBB">
      <w:pPr>
        <w:pStyle w:val="ConsPlusNormal"/>
        <w:jc w:val="center"/>
      </w:pPr>
      <w:r>
        <w:t>ОЦЕНКИ СОЦИАЛЬНО-ЭКОНОМИЧЕСКОЙ ЭФФЕКТИВНОСТИ РЕАЛИЗАЦИИ</w:t>
      </w:r>
    </w:p>
    <w:p w:rsidR="00195DBB" w:rsidRDefault="00195DBB">
      <w:pPr>
        <w:pStyle w:val="ConsPlusNormal"/>
        <w:jc w:val="center"/>
      </w:pPr>
      <w:r>
        <w:t>ФЕДЕРАЛЬНОЙ ЦЕЛЕВОЙ ПРОГРАММЫ "РУССКИЙ ЯЗЫК"</w:t>
      </w:r>
    </w:p>
    <w:p w:rsidR="00195DBB" w:rsidRDefault="00195DBB">
      <w:pPr>
        <w:pStyle w:val="ConsPlusNormal"/>
        <w:jc w:val="center"/>
      </w:pPr>
      <w:r>
        <w:t>НА 2016 - 2020 ГОДЫ</w:t>
      </w:r>
    </w:p>
    <w:p w:rsidR="00195DBB" w:rsidRDefault="00195DBB">
      <w:pPr>
        <w:pStyle w:val="ConsPlusNormal"/>
        <w:jc w:val="both"/>
      </w:pPr>
    </w:p>
    <w:p w:rsidR="00195DBB" w:rsidRDefault="00195DBB">
      <w:pPr>
        <w:pStyle w:val="ConsPlusNormal"/>
        <w:ind w:firstLine="540"/>
        <w:jc w:val="both"/>
      </w:pPr>
      <w:r>
        <w:t>Оценка реализации федеральной целевой программы "Русский язык" на 2016 - 2020 годы (далее - Программа) проводится на основе сопоставления планируемого и фактически достигнутого значения показателя социально-экономической эффективности реализации мероприятий по поддержке русского языка.</w:t>
      </w:r>
    </w:p>
    <w:p w:rsidR="00195DBB" w:rsidRDefault="00195DBB">
      <w:pPr>
        <w:pStyle w:val="ConsPlusNormal"/>
        <w:spacing w:before="220"/>
        <w:ind w:firstLine="540"/>
        <w:jc w:val="both"/>
      </w:pPr>
      <w:r>
        <w:t>Степень достижения запланированных результатов предполагается оценивать на основании сопоставления фактически достигнутых значений целевых показателей (индикаторов) с их плановыми значениями.</w:t>
      </w:r>
    </w:p>
    <w:p w:rsidR="00195DBB" w:rsidRDefault="00195DBB">
      <w:pPr>
        <w:pStyle w:val="ConsPlusNormal"/>
        <w:spacing w:before="220"/>
        <w:ind w:firstLine="540"/>
        <w:jc w:val="both"/>
      </w:pPr>
      <w:r>
        <w:t>Оценка эффективности реализации Программы определяется по формуле:</w:t>
      </w:r>
    </w:p>
    <w:p w:rsidR="00195DBB" w:rsidRDefault="00195DBB">
      <w:pPr>
        <w:pStyle w:val="ConsPlusNormal"/>
        <w:jc w:val="both"/>
      </w:pPr>
    </w:p>
    <w:p w:rsidR="00195DBB" w:rsidRDefault="00195DBB">
      <w:pPr>
        <w:pStyle w:val="ConsPlusNormal"/>
        <w:jc w:val="center"/>
      </w:pPr>
      <w:r w:rsidRPr="00CE4B5C">
        <w:rPr>
          <w:position w:val="-30"/>
        </w:rPr>
        <w:pict>
          <v:shape id="_x0000_i1031" style="width:49.25pt;height:37.25pt" coordsize="" o:spt="100" adj="0,,0" path="" filled="f" stroked="f">
            <v:stroke joinstyle="miter"/>
            <v:imagedata r:id="rId102" o:title="base_1_212265_15"/>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w:t>
      </w:r>
    </w:p>
    <w:p w:rsidR="00195DBB" w:rsidRDefault="00195DBB">
      <w:pPr>
        <w:pStyle w:val="ConsPlusNormal"/>
        <w:spacing w:before="220"/>
        <w:ind w:firstLine="540"/>
        <w:jc w:val="both"/>
      </w:pPr>
      <w:r>
        <w:t>E - показатель эффективности реализации Программы;</w:t>
      </w:r>
    </w:p>
    <w:p w:rsidR="00195DBB" w:rsidRDefault="00195DBB">
      <w:pPr>
        <w:pStyle w:val="ConsPlusNormal"/>
        <w:spacing w:before="220"/>
        <w:ind w:firstLine="540"/>
        <w:jc w:val="both"/>
      </w:pPr>
      <w:r>
        <w:t>D</w:t>
      </w:r>
      <w:r>
        <w:rPr>
          <w:vertAlign w:val="subscript"/>
        </w:rPr>
        <w:t>пл</w:t>
      </w:r>
      <w:r>
        <w:t xml:space="preserve"> - оценка достижения запланированных значений целевых показателей (индикаторов);</w:t>
      </w:r>
    </w:p>
    <w:p w:rsidR="00195DBB" w:rsidRDefault="00195DBB">
      <w:pPr>
        <w:pStyle w:val="ConsPlusNormal"/>
        <w:spacing w:before="220"/>
        <w:ind w:firstLine="540"/>
        <w:jc w:val="both"/>
      </w:pPr>
      <w:r>
        <w:t>P</w:t>
      </w:r>
      <w:r>
        <w:rPr>
          <w:vertAlign w:val="subscript"/>
        </w:rPr>
        <w:t>бс</w:t>
      </w:r>
      <w:r>
        <w:t xml:space="preserve"> - оценка полноты использования бюджетных средств.</w:t>
      </w:r>
    </w:p>
    <w:p w:rsidR="00195DBB" w:rsidRDefault="00195DBB">
      <w:pPr>
        <w:pStyle w:val="ConsPlusNormal"/>
        <w:spacing w:before="220"/>
        <w:ind w:firstLine="540"/>
        <w:jc w:val="both"/>
      </w:pPr>
      <w:r>
        <w:t>Оценка достижения запланированных значений целевых показателей (индикаторов) определяется по формуле:</w:t>
      </w:r>
    </w:p>
    <w:p w:rsidR="00195DBB" w:rsidRDefault="00195DBB">
      <w:pPr>
        <w:pStyle w:val="ConsPlusNormal"/>
        <w:jc w:val="both"/>
      </w:pPr>
    </w:p>
    <w:p w:rsidR="00195DBB" w:rsidRDefault="00195DBB">
      <w:pPr>
        <w:pStyle w:val="ConsPlusNormal"/>
        <w:jc w:val="center"/>
      </w:pPr>
      <w:r w:rsidRPr="00CE4B5C">
        <w:rPr>
          <w:position w:val="-60"/>
        </w:rPr>
        <w:pict>
          <v:shape id="_x0000_i1032" style="width:73.25pt;height:72.65pt" coordsize="" o:spt="100" adj="0,,0" path="" filled="f" stroked="f">
            <v:stroke joinstyle="miter"/>
            <v:imagedata r:id="rId103" o:title="base_1_212265_16"/>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w:t>
      </w:r>
    </w:p>
    <w:p w:rsidR="00195DBB" w:rsidRDefault="00195DBB">
      <w:pPr>
        <w:pStyle w:val="ConsPlusNormal"/>
        <w:spacing w:before="220"/>
        <w:ind w:firstLine="540"/>
        <w:jc w:val="both"/>
      </w:pPr>
      <w:r>
        <w:t>n - количество фактически достигнутых целевых показателей (индикаторов);</w:t>
      </w:r>
    </w:p>
    <w:p w:rsidR="00195DBB" w:rsidRDefault="00195DBB">
      <w:pPr>
        <w:pStyle w:val="ConsPlusNormal"/>
        <w:spacing w:before="220"/>
        <w:ind w:firstLine="540"/>
        <w:jc w:val="both"/>
      </w:pPr>
      <w:r>
        <w:t>П</w:t>
      </w:r>
      <w:r>
        <w:rPr>
          <w:vertAlign w:val="subscript"/>
        </w:rPr>
        <w:t>i</w:t>
      </w:r>
      <w:r>
        <w:t xml:space="preserve"> - фактически достигнутые значения целевых показателей (индикаторов);</w:t>
      </w:r>
    </w:p>
    <w:p w:rsidR="00195DBB" w:rsidRDefault="00195DBB">
      <w:pPr>
        <w:pStyle w:val="ConsPlusNormal"/>
        <w:spacing w:before="220"/>
        <w:ind w:firstLine="540"/>
        <w:jc w:val="both"/>
      </w:pPr>
      <w:r>
        <w:t>m - количество плановых целевых показателей (индикаторов);</w:t>
      </w:r>
    </w:p>
    <w:p w:rsidR="00195DBB" w:rsidRDefault="00195DBB">
      <w:pPr>
        <w:pStyle w:val="ConsPlusNormal"/>
        <w:spacing w:before="220"/>
        <w:ind w:firstLine="540"/>
        <w:jc w:val="both"/>
      </w:pPr>
      <w:r>
        <w:t>S</w:t>
      </w:r>
      <w:r>
        <w:rPr>
          <w:vertAlign w:val="subscript"/>
        </w:rPr>
        <w:t>пл</w:t>
      </w:r>
      <w:r>
        <w:t xml:space="preserve"> - плановые значения целевых показателей (индикаторов).</w:t>
      </w:r>
    </w:p>
    <w:p w:rsidR="00195DBB" w:rsidRDefault="00195DBB">
      <w:pPr>
        <w:pStyle w:val="ConsPlusNormal"/>
        <w:spacing w:before="220"/>
        <w:ind w:firstLine="540"/>
        <w:jc w:val="both"/>
      </w:pPr>
      <w:r>
        <w:t>Оценка полноты использования бюджетных средств определяется по формуле:</w:t>
      </w:r>
    </w:p>
    <w:p w:rsidR="00195DBB" w:rsidRDefault="00195DBB">
      <w:pPr>
        <w:pStyle w:val="ConsPlusNormal"/>
        <w:jc w:val="both"/>
      </w:pPr>
    </w:p>
    <w:p w:rsidR="00195DBB" w:rsidRDefault="00195DBB">
      <w:pPr>
        <w:pStyle w:val="ConsPlusNormal"/>
        <w:jc w:val="center"/>
      </w:pPr>
      <w:r w:rsidRPr="00CE4B5C">
        <w:rPr>
          <w:position w:val="-60"/>
        </w:rPr>
        <w:pict>
          <v:shape id="_x0000_i1033" style="width:75.8pt;height:72.65pt" coordsize="" o:spt="100" adj="0,,0" path="" filled="f" stroked="f">
            <v:stroke joinstyle="miter"/>
            <v:imagedata r:id="rId104" o:title="base_1_212265_17"/>
            <v:formulas/>
            <v:path o:connecttype="segments"/>
          </v:shape>
        </w:pict>
      </w:r>
      <w:r>
        <w:t>,</w:t>
      </w:r>
    </w:p>
    <w:p w:rsidR="00195DBB" w:rsidRDefault="00195DBB">
      <w:pPr>
        <w:pStyle w:val="ConsPlusNormal"/>
        <w:jc w:val="both"/>
      </w:pPr>
    </w:p>
    <w:p w:rsidR="00195DBB" w:rsidRDefault="00195DBB">
      <w:pPr>
        <w:pStyle w:val="ConsPlusNormal"/>
        <w:ind w:firstLine="540"/>
        <w:jc w:val="both"/>
      </w:pPr>
      <w:r>
        <w:t>где:</w:t>
      </w:r>
    </w:p>
    <w:p w:rsidR="00195DBB" w:rsidRDefault="00195DBB">
      <w:pPr>
        <w:pStyle w:val="ConsPlusNormal"/>
        <w:spacing w:before="220"/>
        <w:ind w:firstLine="540"/>
        <w:jc w:val="both"/>
      </w:pPr>
      <w:r>
        <w:t>k - количество всех мероприятий Программы;</w:t>
      </w:r>
    </w:p>
    <w:p w:rsidR="00195DBB" w:rsidRDefault="00195DBB">
      <w:pPr>
        <w:pStyle w:val="ConsPlusNormal"/>
        <w:spacing w:before="220"/>
        <w:ind w:firstLine="540"/>
        <w:jc w:val="both"/>
      </w:pPr>
      <w:r>
        <w:t>Q</w:t>
      </w:r>
      <w:r>
        <w:rPr>
          <w:vertAlign w:val="subscript"/>
        </w:rPr>
        <w:t>бс</w:t>
      </w:r>
      <w:r>
        <w:t xml:space="preserve"> - фактическое использование бюджетных средств по отдельным мероприятиям Программы;</w:t>
      </w:r>
    </w:p>
    <w:p w:rsidR="00195DBB" w:rsidRDefault="00195DBB">
      <w:pPr>
        <w:pStyle w:val="ConsPlusNormal"/>
        <w:spacing w:before="220"/>
        <w:ind w:firstLine="540"/>
        <w:jc w:val="both"/>
      </w:pPr>
      <w:r>
        <w:t>W</w:t>
      </w:r>
      <w:r>
        <w:rPr>
          <w:vertAlign w:val="subscript"/>
        </w:rPr>
        <w:t>бс</w:t>
      </w:r>
      <w:r>
        <w:t xml:space="preserve"> - плановое использование бюджетных средств по отдельным мероприятиям Программы.</w:t>
      </w:r>
    </w:p>
    <w:p w:rsidR="00195DBB" w:rsidRDefault="00195DBB">
      <w:pPr>
        <w:pStyle w:val="ConsPlusNormal"/>
        <w:spacing w:before="220"/>
        <w:ind w:firstLine="540"/>
        <w:jc w:val="both"/>
      </w:pPr>
      <w:r>
        <w:t xml:space="preserve">Оценка эффективности реализации Программы будет тем выше, чем выше уровень достижения целевых показателей (индикаторов) и меньше уровень использования бюджетных средств, при этом значение E &gt; 1,4 характеризует очень высокую эффективность реализации Программы (значительно превышает плановые значения показателей), 1 &lt; E &lt; 1,4 - высокую эффективность реализации Программы (превышение значений показателей), 0,5 &lt; E &lt; 1 - низкую эффективность реализации Программы (не в полной мере достигнуты плановые значения </w:t>
      </w:r>
      <w:r>
        <w:lastRenderedPageBreak/>
        <w:t>показателей), E &lt; 0,5 - крайне низкую эффективность реализации Программы (плановые значения показателей не достигнуты более чем в 2 раза).</w:t>
      </w:r>
    </w:p>
    <w:p w:rsidR="00195DBB" w:rsidRDefault="00195DBB">
      <w:pPr>
        <w:pStyle w:val="ConsPlusNormal"/>
        <w:jc w:val="both"/>
      </w:pPr>
    </w:p>
    <w:p w:rsidR="00195DBB" w:rsidRDefault="00195DBB">
      <w:pPr>
        <w:pStyle w:val="ConsPlusNormal"/>
        <w:jc w:val="both"/>
      </w:pPr>
    </w:p>
    <w:p w:rsidR="00195DBB" w:rsidRDefault="00195DBB">
      <w:pPr>
        <w:pStyle w:val="ConsPlusNormal"/>
        <w:pBdr>
          <w:top w:val="single" w:sz="6" w:space="0" w:color="auto"/>
        </w:pBdr>
        <w:spacing w:before="100" w:after="100"/>
        <w:jc w:val="both"/>
        <w:rPr>
          <w:sz w:val="2"/>
          <w:szCs w:val="2"/>
        </w:rPr>
      </w:pPr>
    </w:p>
    <w:p w:rsidR="00532572" w:rsidRDefault="00532572">
      <w:bookmarkStart w:id="13" w:name="_GoBack"/>
      <w:bookmarkEnd w:id="13"/>
    </w:p>
    <w:sectPr w:rsidR="00532572" w:rsidSect="00CE4B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BB"/>
    <w:rsid w:val="00195DBB"/>
    <w:rsid w:val="0053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D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64B3C210E423A987CE424B4F522B5C3FCC83AF0A87C66F283DE6DD9ADC66A138E1785840A84C219yDJ" TargetMode="External"/><Relationship Id="rId21" Type="http://schemas.openxmlformats.org/officeDocument/2006/relationships/hyperlink" Target="consultantplus://offline/ref=94D64B3C210E423A987CE424B4F522B5C3F3CC3EF6A57C66F283DE6DD91AyDJ" TargetMode="External"/><Relationship Id="rId42" Type="http://schemas.openxmlformats.org/officeDocument/2006/relationships/hyperlink" Target="consultantplus://offline/ref=94D64B3C210E423A987CE424B4F522B5C3F3CC3EF6A57C66F283DE6DD91AyDJ" TargetMode="External"/><Relationship Id="rId47" Type="http://schemas.openxmlformats.org/officeDocument/2006/relationships/hyperlink" Target="consultantplus://offline/ref=94D64B3C210E423A987CE424B4F522B5C3FCC83AF0A87C66F283DE6DD9ADC66A138E1785840B80C519yDJ" TargetMode="External"/><Relationship Id="rId63" Type="http://schemas.openxmlformats.org/officeDocument/2006/relationships/hyperlink" Target="consultantplus://offline/ref=94D64B3C210E423A987CE424B4F522B5C3FCC83AF0A87C66F283DE6DD9ADC66A138E1785840B80C419y1J" TargetMode="External"/><Relationship Id="rId68" Type="http://schemas.openxmlformats.org/officeDocument/2006/relationships/hyperlink" Target="consultantplus://offline/ref=94D64B3C210E423A987CE424B4F522B5C0F4CC3AF7A37C66F283DE6DD9ADC66A138E1785840A84C119y6J" TargetMode="External"/><Relationship Id="rId84" Type="http://schemas.openxmlformats.org/officeDocument/2006/relationships/hyperlink" Target="consultantplus://offline/ref=94D64B3C210E423A987CE424B4F522B5C0F4CF30FDA87C66F283DE6DD9ADC66A138E1785840A84C319y3J" TargetMode="External"/><Relationship Id="rId89" Type="http://schemas.openxmlformats.org/officeDocument/2006/relationships/hyperlink" Target="consultantplus://offline/ref=94D64B3C210E423A987CE424B4F522B5C0F5CD30F6A57C66F283DE6DD9ADC66A138E1785840A86CA19y6J" TargetMode="External"/><Relationship Id="rId7" Type="http://schemas.openxmlformats.org/officeDocument/2006/relationships/hyperlink" Target="consultantplus://offline/ref=94D64B3C210E423A987CE424B4F522B5C0F4CC3AF7A37C66F283DE6DD9ADC66A138E1785840A84C319y0J" TargetMode="External"/><Relationship Id="rId71" Type="http://schemas.openxmlformats.org/officeDocument/2006/relationships/image" Target="media/image2.wmf"/><Relationship Id="rId92" Type="http://schemas.openxmlformats.org/officeDocument/2006/relationships/hyperlink" Target="consultantplus://offline/ref=94D64B3C210E423A987CE424B4F522B5C0F7CE39F6A97C66F283DE6DD9ADC66A138E1785840A84C519y6J" TargetMode="External"/><Relationship Id="rId2" Type="http://schemas.microsoft.com/office/2007/relationships/stylesWithEffects" Target="stylesWithEffects.xml"/><Relationship Id="rId16" Type="http://schemas.openxmlformats.org/officeDocument/2006/relationships/hyperlink" Target="consultantplus://offline/ref=94D64B3C210E423A987CE424B4F522B5C0F4CB3AFDA47C66F283DE6DD9ADC66A138E1785840A84C219y6J" TargetMode="External"/><Relationship Id="rId29" Type="http://schemas.openxmlformats.org/officeDocument/2006/relationships/hyperlink" Target="consultantplus://offline/ref=94D64B3C210E423A987CE424B4F522B5C0F7CF39F6A87C66F283DE6DD91AyDJ" TargetMode="External"/><Relationship Id="rId11" Type="http://schemas.openxmlformats.org/officeDocument/2006/relationships/hyperlink" Target="consultantplus://offline/ref=94D64B3C210E423A987CE424B4F522B5C3F3CC3EF6A57C66F283DE6DD91AyDJ" TargetMode="External"/><Relationship Id="rId24" Type="http://schemas.openxmlformats.org/officeDocument/2006/relationships/hyperlink" Target="consultantplus://offline/ref=94D64B3C210E423A987CE424B4F522B5C3FCC83AF0A87C66F283DE6DD9ADC66A138E1785840A84C219y3J" TargetMode="External"/><Relationship Id="rId32" Type="http://schemas.openxmlformats.org/officeDocument/2006/relationships/hyperlink" Target="consultantplus://offline/ref=94D64B3C210E423A987CE424B4F522B5C3FCC83AF0A87C66F283DE6DD9ADC66A138E1785840A84C119y7J" TargetMode="External"/><Relationship Id="rId37" Type="http://schemas.openxmlformats.org/officeDocument/2006/relationships/hyperlink" Target="consultantplus://offline/ref=94D64B3C210E423A987CE424B4F522B5C0F4CF39F6A77C66F283DE6DD9ADC66A138E1785840B85CB19yDJ" TargetMode="External"/><Relationship Id="rId40" Type="http://schemas.openxmlformats.org/officeDocument/2006/relationships/hyperlink" Target="consultantplus://offline/ref=94D64B3C210E423A987CE424B4F522B5C3FDCD31F4A47C66F283DE6DD9ADC66A138E1785840A84C219y5J" TargetMode="External"/><Relationship Id="rId45" Type="http://schemas.openxmlformats.org/officeDocument/2006/relationships/hyperlink" Target="consultantplus://offline/ref=94D64B3C210E423A987CE424B4F522B5C3F3CC3EF6A57C66F283DE6DD91AyDJ" TargetMode="External"/><Relationship Id="rId53" Type="http://schemas.openxmlformats.org/officeDocument/2006/relationships/hyperlink" Target="consultantplus://offline/ref=94D64B3C210E423A987CE424B4F522B5C3FCC83AF0A87C66F283DE6DD9ADC66A138E1785840B80C419y4J" TargetMode="External"/><Relationship Id="rId58" Type="http://schemas.openxmlformats.org/officeDocument/2006/relationships/hyperlink" Target="consultantplus://offline/ref=94D64B3C210E423A987CE424B4F522B5C0F4CC3AF7A37C66F283DE6DD9ADC66A138E1785840A84C219y6J" TargetMode="External"/><Relationship Id="rId66" Type="http://schemas.openxmlformats.org/officeDocument/2006/relationships/hyperlink" Target="consultantplus://offline/ref=94D64B3C210E423A987CE424B4F522B5C0F4CC3AF7A37C66F283DE6DD9ADC66A138E1785840A84C119y5J" TargetMode="External"/><Relationship Id="rId74" Type="http://schemas.openxmlformats.org/officeDocument/2006/relationships/image" Target="media/image4.wmf"/><Relationship Id="rId79" Type="http://schemas.openxmlformats.org/officeDocument/2006/relationships/hyperlink" Target="consultantplus://offline/ref=94D64B3C210E423A987CE424B4F522B5C0F4CC3AF7A37C66F283DE6DD9ADC66A138E1785840A84C119y0J" TargetMode="External"/><Relationship Id="rId87" Type="http://schemas.openxmlformats.org/officeDocument/2006/relationships/hyperlink" Target="consultantplus://offline/ref=94D64B3C210E423A987CE424B4F522B5C0F4CC3AF7A37C66F283DE6DD9ADC66A138E1785840A84C019y5J" TargetMode="External"/><Relationship Id="rId102" Type="http://schemas.openxmlformats.org/officeDocument/2006/relationships/image" Target="media/image7.wmf"/><Relationship Id="rId5" Type="http://schemas.openxmlformats.org/officeDocument/2006/relationships/hyperlink" Target="http://www.consultant.ru" TargetMode="External"/><Relationship Id="rId61" Type="http://schemas.openxmlformats.org/officeDocument/2006/relationships/hyperlink" Target="consultantplus://offline/ref=94D64B3C210E423A987CE424B4F522B5C0F4CE3DF0A47C66F283DE6DD9ADC66A138E1785840A84C219y7J" TargetMode="External"/><Relationship Id="rId82" Type="http://schemas.openxmlformats.org/officeDocument/2006/relationships/hyperlink" Target="consultantplus://offline/ref=94D64B3C210E423A987CE424B4F522B5C0F4CC3AF7A37C66F283DE6DD9ADC66A138E1785840A84C119y0J" TargetMode="External"/><Relationship Id="rId90" Type="http://schemas.openxmlformats.org/officeDocument/2006/relationships/hyperlink" Target="consultantplus://offline/ref=94D64B3C210E423A987CE424B4F522B5C0F4CC3AF7A37C66F283DE6DD9ADC66A138E1785840A84C019y6J" TargetMode="External"/><Relationship Id="rId95" Type="http://schemas.openxmlformats.org/officeDocument/2006/relationships/hyperlink" Target="consultantplus://offline/ref=94D64B3C210E423A987CE424B4F522B5C0F7CE39F6A97C66F283DE6DD9ADC66A138E1785840A85C619y5J" TargetMode="External"/><Relationship Id="rId19" Type="http://schemas.openxmlformats.org/officeDocument/2006/relationships/hyperlink" Target="consultantplus://offline/ref=94D64B3C210E423A987CE424B4F522B5C3FDCD31F4A47C66F283DE6DD9ADC66A138E1785840A84C219y5J" TargetMode="External"/><Relationship Id="rId14" Type="http://schemas.openxmlformats.org/officeDocument/2006/relationships/hyperlink" Target="consultantplus://offline/ref=94D64B3C210E423A987CE424B4F522B5C3F7C73BF6A67C66F283DE6DD91AyDJ" TargetMode="External"/><Relationship Id="rId22" Type="http://schemas.openxmlformats.org/officeDocument/2006/relationships/hyperlink" Target="consultantplus://offline/ref=94D64B3C210E423A987CE424B4F522B5C3F3CC3EF6A57C66F283DE6DD91AyDJ" TargetMode="External"/><Relationship Id="rId27" Type="http://schemas.openxmlformats.org/officeDocument/2006/relationships/hyperlink" Target="consultantplus://offline/ref=94D64B3C210E423A987CE424B4F522B5C0F7CE3EF2A17C66F283DE6DD9ADC66A138E1785840A84C219y4J" TargetMode="External"/><Relationship Id="rId30" Type="http://schemas.openxmlformats.org/officeDocument/2006/relationships/hyperlink" Target="consultantplus://offline/ref=94D64B3C210E423A987CE424B4F522B5C3FCC83AF0A87C66F283DE6DD9ADC66A138E1785840A84C119y5J" TargetMode="External"/><Relationship Id="rId35" Type="http://schemas.openxmlformats.org/officeDocument/2006/relationships/hyperlink" Target="consultantplus://offline/ref=94D64B3C210E423A987CE424B4F522B5C3FDCD31F4A47C66F283DE6DD9ADC66A138E1785840A84C219y5J" TargetMode="External"/><Relationship Id="rId43" Type="http://schemas.openxmlformats.org/officeDocument/2006/relationships/hyperlink" Target="consultantplus://offline/ref=94D64B3C210E423A987CE424B4F522B5C3FCC83AF0A87C66F283DE6DD9ADC66A138E1785840A86C219yCJ" TargetMode="External"/><Relationship Id="rId48" Type="http://schemas.openxmlformats.org/officeDocument/2006/relationships/hyperlink" Target="consultantplus://offline/ref=94D64B3C210E423A987CE424B4F522B5C0F4CC3AF7A37C66F283DE6DD9ADC66A138E1785840A84C319yCJ" TargetMode="External"/><Relationship Id="rId56" Type="http://schemas.openxmlformats.org/officeDocument/2006/relationships/hyperlink" Target="consultantplus://offline/ref=94D64B3C210E423A987CE424B4F522B5C3FCC83AF0A87C66F283DE6DD9ADC66A138E1785840B80C419y6J" TargetMode="External"/><Relationship Id="rId64" Type="http://schemas.openxmlformats.org/officeDocument/2006/relationships/hyperlink" Target="consultantplus://offline/ref=94D64B3C210E423A987CE424B4F522B5C0F4CC3AF7A37C66F283DE6DD9ADC66A138E1785840A84C219yDJ" TargetMode="External"/><Relationship Id="rId69" Type="http://schemas.openxmlformats.org/officeDocument/2006/relationships/hyperlink" Target="consultantplus://offline/ref=94D64B3C210E423A987CE424B4F522B5C0F4CC3AF7A37C66F283DE6DD9ADC66A138E1785840A84C119y1J" TargetMode="External"/><Relationship Id="rId77" Type="http://schemas.openxmlformats.org/officeDocument/2006/relationships/hyperlink" Target="consultantplus://offline/ref=94D64B3C210E423A987CE424B4F522B5C0F4CC3AF7A37C66F283DE6DD9ADC66A138E1785840A84C119y0J" TargetMode="External"/><Relationship Id="rId100" Type="http://schemas.openxmlformats.org/officeDocument/2006/relationships/hyperlink" Target="consultantplus://offline/ref=94D64B3C210E423A987CE424B4F522B5C3FCC83AF0A87C66F283DE6DD9ADC66A138E1785840B80C419y2J" TargetMode="External"/><Relationship Id="rId105" Type="http://schemas.openxmlformats.org/officeDocument/2006/relationships/fontTable" Target="fontTable.xml"/><Relationship Id="rId8" Type="http://schemas.openxmlformats.org/officeDocument/2006/relationships/hyperlink" Target="consultantplus://offline/ref=94D64B3C210E423A987CE424B4F522B5C3FCC83AF0A87C66F283DE6DD9ADC66A138E1785840A84C319y0J" TargetMode="External"/><Relationship Id="rId51" Type="http://schemas.openxmlformats.org/officeDocument/2006/relationships/hyperlink" Target="consultantplus://offline/ref=94D64B3C210E423A987CE424B4F522B5C3FCC638FCA07C66F283DE6DD9ADC66A138E1785840A86C119y1J" TargetMode="External"/><Relationship Id="rId72" Type="http://schemas.openxmlformats.org/officeDocument/2006/relationships/hyperlink" Target="consultantplus://offline/ref=94D64B3C210E423A987CE424B4F522B5C0F4CE3BF3A67C66F283DE6DD9ADC66A138E1785840A86C119y6J" TargetMode="External"/><Relationship Id="rId80" Type="http://schemas.openxmlformats.org/officeDocument/2006/relationships/image" Target="media/image5.wmf"/><Relationship Id="rId85" Type="http://schemas.openxmlformats.org/officeDocument/2006/relationships/hyperlink" Target="consultantplus://offline/ref=94D64B3C210E423A987CE424B4F522B5C0F4CC3AF7A37C66F283DE6DD9ADC66A138E1785840A84C119y2J" TargetMode="External"/><Relationship Id="rId93" Type="http://schemas.openxmlformats.org/officeDocument/2006/relationships/hyperlink" Target="consultantplus://offline/ref=94D64B3C210E423A987CE424B4F522B5C0F7CE39F6A97C66F283DE6DD9ADC66A138E1785840A84C419y0J" TargetMode="External"/><Relationship Id="rId98" Type="http://schemas.openxmlformats.org/officeDocument/2006/relationships/hyperlink" Target="consultantplus://offline/ref=94D64B3C210E423A987CE424B4F522B5C0F4CC3AF7A37C66F283DE6DD9ADC66A138E1785840A84C019y0J" TargetMode="External"/><Relationship Id="rId3" Type="http://schemas.openxmlformats.org/officeDocument/2006/relationships/settings" Target="settings.xml"/><Relationship Id="rId12" Type="http://schemas.openxmlformats.org/officeDocument/2006/relationships/hyperlink" Target="consultantplus://offline/ref=94D64B3C210E423A987CE424B4F522B5C3FCC83AF0A87C66F283DE6DD9ADC66A138E1785840A84C219y5J" TargetMode="External"/><Relationship Id="rId17" Type="http://schemas.openxmlformats.org/officeDocument/2006/relationships/hyperlink" Target="consultantplus://offline/ref=94D64B3C210E423A987CE424B4F522B5C3F2C73CFDA17C66F283DE6DD91AyDJ" TargetMode="External"/><Relationship Id="rId25" Type="http://schemas.openxmlformats.org/officeDocument/2006/relationships/hyperlink" Target="consultantplus://offline/ref=94D64B3C210E423A987CE424B4F522B5C3FCC83AF0A87C66F283DE6DD9ADC66A138E1785840A84C219y2J" TargetMode="External"/><Relationship Id="rId33" Type="http://schemas.openxmlformats.org/officeDocument/2006/relationships/hyperlink" Target="consultantplus://offline/ref=94D64B3C210E423A987CE424B4F522B5C3F3CC3EF6A57C66F283DE6DD91AyDJ" TargetMode="External"/><Relationship Id="rId38" Type="http://schemas.openxmlformats.org/officeDocument/2006/relationships/hyperlink" Target="consultantplus://offline/ref=94D64B3C210E423A987CE424B4F522B5C0F5CA3AF1A07C66F283DE6DD9ADC66A138E1785840982C319yDJ" TargetMode="External"/><Relationship Id="rId46" Type="http://schemas.openxmlformats.org/officeDocument/2006/relationships/hyperlink" Target="consultantplus://offline/ref=94D64B3C210E423A987CE424B4F522B5C3F3CC3EF6A57C66F283DE6DD91AyDJ" TargetMode="External"/><Relationship Id="rId59" Type="http://schemas.openxmlformats.org/officeDocument/2006/relationships/hyperlink" Target="consultantplus://offline/ref=94D64B3C210E423A987CE424B4F522B5C0F4CC3AF7A37C66F283DE6DD9ADC66A138E1785840A84C219y6J" TargetMode="External"/><Relationship Id="rId67" Type="http://schemas.openxmlformats.org/officeDocument/2006/relationships/hyperlink" Target="consultantplus://offline/ref=94D64B3C210E423A987CE424B4F522B5C0F4CC3AF7A37C66F283DE6DD9ADC66A138E1785840A84C119y7J" TargetMode="External"/><Relationship Id="rId103" Type="http://schemas.openxmlformats.org/officeDocument/2006/relationships/image" Target="media/image8.wmf"/><Relationship Id="rId20" Type="http://schemas.openxmlformats.org/officeDocument/2006/relationships/hyperlink" Target="consultantplus://offline/ref=94D64B3C210E423A987CE424B4F522B5C3FDCD31F4A47C66F283DE6DD9ADC66A138E1785840A84C219y5J" TargetMode="External"/><Relationship Id="rId41" Type="http://schemas.openxmlformats.org/officeDocument/2006/relationships/hyperlink" Target="consultantplus://offline/ref=94D64B3C210E423A987CE424B4F522B5C3FDCD31F4A47C66F283DE6DD9ADC66A138E1785840A84C219y5J" TargetMode="External"/><Relationship Id="rId54" Type="http://schemas.openxmlformats.org/officeDocument/2006/relationships/hyperlink" Target="consultantplus://offline/ref=94D64B3C210E423A987CE424B4F522B5C3FCC83AF0A87C66F283DE6DD9ADC66A138E1785840B80C419y7J" TargetMode="External"/><Relationship Id="rId62" Type="http://schemas.openxmlformats.org/officeDocument/2006/relationships/hyperlink" Target="consultantplus://offline/ref=94D64B3C210E423A987CE424B4F522B5C0F4CC3AF7A37C66F283DE6DD9ADC66A138E1785840A84C219y3J" TargetMode="External"/><Relationship Id="rId70" Type="http://schemas.openxmlformats.org/officeDocument/2006/relationships/image" Target="media/image1.wmf"/><Relationship Id="rId75" Type="http://schemas.openxmlformats.org/officeDocument/2006/relationships/hyperlink" Target="consultantplus://offline/ref=94D64B3C210E423A987CE424B4F522B5C0F4CC3AF7A37C66F283DE6DD9ADC66A138E1785840A84C119y0J" TargetMode="External"/><Relationship Id="rId83" Type="http://schemas.openxmlformats.org/officeDocument/2006/relationships/image" Target="media/image6.wmf"/><Relationship Id="rId88" Type="http://schemas.openxmlformats.org/officeDocument/2006/relationships/hyperlink" Target="consultantplus://offline/ref=94D64B3C210E423A987CE424B4F522B5C0F4CC3AF7A37C66F283DE6DD9ADC66A138E1785840A84C019y4J" TargetMode="External"/><Relationship Id="rId91" Type="http://schemas.openxmlformats.org/officeDocument/2006/relationships/hyperlink" Target="consultantplus://offline/ref=94D64B3C210E423A987CE424B4F522B5C0F4CC3AF7A37C66F283DE6DD9ADC66A138E1785840A84C019y0J" TargetMode="External"/><Relationship Id="rId96" Type="http://schemas.openxmlformats.org/officeDocument/2006/relationships/hyperlink" Target="consultantplus://offline/ref=94D64B3C210E423A987CE424B4F522B5C3FCC83AF0A87C66F283DE6DD9ADC66A138E1785840B80C419y0J" TargetMode="External"/><Relationship Id="rId1" Type="http://schemas.openxmlformats.org/officeDocument/2006/relationships/styles" Target="styles.xml"/><Relationship Id="rId6" Type="http://schemas.openxmlformats.org/officeDocument/2006/relationships/hyperlink" Target="consultantplus://offline/ref=94D64B3C210E423A987CE424B4F522B5C3FCC83AF0A87C66F283DE6DD9ADC66A138E1785840A84C319y0J" TargetMode="External"/><Relationship Id="rId15" Type="http://schemas.openxmlformats.org/officeDocument/2006/relationships/hyperlink" Target="consultantplus://offline/ref=94D64B3C210E423A987CE424B4F522B5C3F6C73BF0A17C66F283DE6DD91AyDJ" TargetMode="External"/><Relationship Id="rId23" Type="http://schemas.openxmlformats.org/officeDocument/2006/relationships/hyperlink" Target="consultantplus://offline/ref=94D64B3C210E423A987CE424B4F522B5C3FCC83AF0A87C66F283DE6DD9ADC66A138E1785840A84C219y0J" TargetMode="External"/><Relationship Id="rId28" Type="http://schemas.openxmlformats.org/officeDocument/2006/relationships/hyperlink" Target="consultantplus://offline/ref=94D64B3C210E423A987CE424B4F522B5C3FDC63AF1A77C66F283DE6DD9ADC66A138E1785840A84C219y7J" TargetMode="External"/><Relationship Id="rId36" Type="http://schemas.openxmlformats.org/officeDocument/2006/relationships/hyperlink" Target="consultantplus://offline/ref=94D64B3C210E423A987CE424B4F522B5C0F4C93CF2A17C66F283DE6DD9ADC66A138E1785840B80C119y1J" TargetMode="External"/><Relationship Id="rId49" Type="http://schemas.openxmlformats.org/officeDocument/2006/relationships/hyperlink" Target="consultantplus://offline/ref=94D64B3C210E423A987CE424B4F522B5C3FCC83AF0A87C66F283DE6DD9ADC66A138E1785840B80C519yCJ" TargetMode="External"/><Relationship Id="rId57" Type="http://schemas.openxmlformats.org/officeDocument/2006/relationships/hyperlink" Target="consultantplus://offline/ref=94D64B3C210E423A987CE424B4F522B5C0F4CC3AF7A37C66F283DE6DD9ADC66A138E1785840A84C219y4J" TargetMode="External"/><Relationship Id="rId106" Type="http://schemas.openxmlformats.org/officeDocument/2006/relationships/theme" Target="theme/theme1.xml"/><Relationship Id="rId10" Type="http://schemas.openxmlformats.org/officeDocument/2006/relationships/hyperlink" Target="consultantplus://offline/ref=94D64B3C210E423A987CE424B4F522B5C3F2CD3CF2A67C66F283DE6DD91AyDJ" TargetMode="External"/><Relationship Id="rId31" Type="http://schemas.openxmlformats.org/officeDocument/2006/relationships/hyperlink" Target="consultantplus://offline/ref=94D64B3C210E423A987CE424B4F522B5C3FCC83AF0A87C66F283DE6DD9ADC66A138E1785840A84C119y4J" TargetMode="External"/><Relationship Id="rId44" Type="http://schemas.openxmlformats.org/officeDocument/2006/relationships/hyperlink" Target="consultantplus://offline/ref=94D64B3C210E423A987CE424B4F522B5C3FCC83AF0A87C66F283DE6DD9ADC66A138E1785840A86C219yCJ" TargetMode="External"/><Relationship Id="rId52" Type="http://schemas.openxmlformats.org/officeDocument/2006/relationships/hyperlink" Target="consultantplus://offline/ref=94D64B3C210E423A987CE424B4F522B5C0F4CC3AF7A37C66F283DE6DD9ADC66A138E1785840A84C319yCJ" TargetMode="External"/><Relationship Id="rId60" Type="http://schemas.openxmlformats.org/officeDocument/2006/relationships/hyperlink" Target="consultantplus://offline/ref=94D64B3C210E423A987CE424B4F522B5C0F4CC3AF7A37C66F283DE6DD9ADC66A138E1785840A84C219y1J" TargetMode="External"/><Relationship Id="rId65" Type="http://schemas.openxmlformats.org/officeDocument/2006/relationships/hyperlink" Target="consultantplus://offline/ref=94D64B3C210E423A987CE424B4F522B5C0F7CE39F6A97C66F283DE6DD9ADC66A138E1785840A85C019yCJ" TargetMode="External"/><Relationship Id="rId73" Type="http://schemas.openxmlformats.org/officeDocument/2006/relationships/image" Target="media/image3.wmf"/><Relationship Id="rId78" Type="http://schemas.openxmlformats.org/officeDocument/2006/relationships/hyperlink" Target="consultantplus://offline/ref=94D64B3C210E423A987CE424B4F522B5C0F4CC3AF7A37C66F283DE6DD9ADC66A138E1785840A84C119y0J" TargetMode="External"/><Relationship Id="rId81" Type="http://schemas.openxmlformats.org/officeDocument/2006/relationships/hyperlink" Target="consultantplus://offline/ref=94D64B3C210E423A987CE424B4F522B5C0F4CC3AF7A37C66F283DE6DD9ADC66A138E1785840A84C119y0J" TargetMode="External"/><Relationship Id="rId86" Type="http://schemas.openxmlformats.org/officeDocument/2006/relationships/hyperlink" Target="consultantplus://offline/ref=94D64B3C210E423A987CE424B4F522B5C0F4CC3AF7A37C66F283DE6DD9ADC66A138E1785840A84C119yDJ" TargetMode="External"/><Relationship Id="rId94" Type="http://schemas.openxmlformats.org/officeDocument/2006/relationships/hyperlink" Target="consultantplus://offline/ref=94D64B3C210E423A987CE424B4F522B5C0F7CE39F6A97C66F283DE6DD9ADC66A138E178518y6J" TargetMode="External"/><Relationship Id="rId99" Type="http://schemas.openxmlformats.org/officeDocument/2006/relationships/hyperlink" Target="consultantplus://offline/ref=94D64B3C210E423A987CE424B4F522B5C0F4CC3AF7A37C66F283DE6DD9ADC66A138E1785840A84C019y3J" TargetMode="External"/><Relationship Id="rId101" Type="http://schemas.openxmlformats.org/officeDocument/2006/relationships/hyperlink" Target="consultantplus://offline/ref=94D64B3C210E423A987CE424B4F522B5C3FCC83AF0A87C66F283DE6DD9ADC66A138E1785840B80C419yDJ" TargetMode="External"/><Relationship Id="rId4" Type="http://schemas.openxmlformats.org/officeDocument/2006/relationships/webSettings" Target="webSettings.xml"/><Relationship Id="rId9" Type="http://schemas.openxmlformats.org/officeDocument/2006/relationships/hyperlink" Target="consultantplus://offline/ref=94D64B3C210E423A987CE424B4F522B5C0F4CC3AF7A37C66F283DE6DD9ADC66A138E1785840A84C319y0J" TargetMode="External"/><Relationship Id="rId13" Type="http://schemas.openxmlformats.org/officeDocument/2006/relationships/hyperlink" Target="consultantplus://offline/ref=94D64B3C210E423A987CE424B4F522B5C3FCC83AF0A87C66F283DE6DD9ADC66A138E1785840A84C219y7J" TargetMode="External"/><Relationship Id="rId18" Type="http://schemas.openxmlformats.org/officeDocument/2006/relationships/hyperlink" Target="consultantplus://offline/ref=94D64B3C210E423A987CE424B4F522B5C3FDCD31F4A47C66F283DE6DD9ADC66A138E1785840A84C219y5J" TargetMode="External"/><Relationship Id="rId39" Type="http://schemas.openxmlformats.org/officeDocument/2006/relationships/hyperlink" Target="consultantplus://offline/ref=94D64B3C210E423A987CE424B4F522B5C3FCCE3FF0A77C66F283DE6DD9ADC66A138E1785840A8DCA19y5J" TargetMode="External"/><Relationship Id="rId34" Type="http://schemas.openxmlformats.org/officeDocument/2006/relationships/hyperlink" Target="consultantplus://offline/ref=94D64B3C210E423A987CE424B4F522B5C3FDCD31F4A47C66F283DE6DD9ADC66A138E1785840A84C219y5J" TargetMode="External"/><Relationship Id="rId50" Type="http://schemas.openxmlformats.org/officeDocument/2006/relationships/hyperlink" Target="consultantplus://offline/ref=94D64B3C210E423A987CE424B4F522B5C3FCC638FCA07C66F283DE6DD9ADC66A138E1785840A84C219y1J" TargetMode="External"/><Relationship Id="rId55" Type="http://schemas.openxmlformats.org/officeDocument/2006/relationships/hyperlink" Target="consultantplus://offline/ref=94D64B3C210E423A987CE424B4F522B5C0F4CC3AF7A37C66F283DE6DD9ADC66A138E1785840A84C219y5J" TargetMode="External"/><Relationship Id="rId76" Type="http://schemas.openxmlformats.org/officeDocument/2006/relationships/hyperlink" Target="consultantplus://offline/ref=94D64B3C210E423A987CE424B4F522B5C0F4CC3AF7A37C66F283DE6DD9ADC66A138E1785840A84C119y0J" TargetMode="External"/><Relationship Id="rId97" Type="http://schemas.openxmlformats.org/officeDocument/2006/relationships/hyperlink" Target="consultantplus://offline/ref=94D64B3C210E423A987CE424B4F522B5C3FCC83AF0A87C66F283DE6DD9ADC66A138E1785840B80C419y2J" TargetMode="External"/><Relationship Id="rId10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26319</Words>
  <Characters>150024</Characters>
  <Application>Microsoft Office Word</Application>
  <DocSecurity>0</DocSecurity>
  <Lines>1250</Lines>
  <Paragraphs>351</Paragraphs>
  <ScaleCrop>false</ScaleCrop>
  <Company/>
  <LinksUpToDate>false</LinksUpToDate>
  <CharactersWithSpaces>175992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Кузнецова</dc:creator>
  <cp:lastModifiedBy>Т.В. Кузнецова</cp:lastModifiedBy>
  <cp:revision>1</cp:revision>
  <dcterms:created xsi:type="dcterms:W3CDTF">2017-08-28T09:50:00Z</dcterms:created>
  <dcterms:modified xsi:type="dcterms:W3CDTF">2017-08-28T09:51:00Z</dcterms:modified>
</cp:coreProperties>
</file>